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4E2" w:rsidRPr="003A4586" w:rsidRDefault="000554E2" w:rsidP="000554E2">
      <w:pPr>
        <w:jc w:val="both"/>
        <w:rPr>
          <w:b/>
          <w:u w:val="single"/>
        </w:rPr>
      </w:pPr>
      <w:r>
        <w:rPr>
          <w:b/>
          <w:szCs w:val="24"/>
          <w:u w:val="single"/>
        </w:rPr>
        <w:t xml:space="preserve"> A/ Identifikační údaje</w:t>
      </w:r>
    </w:p>
    <w:p w:rsidR="000554E2" w:rsidRDefault="000554E2" w:rsidP="000554E2">
      <w:pPr>
        <w:tabs>
          <w:tab w:val="left" w:pos="567"/>
          <w:tab w:val="left" w:pos="3544"/>
          <w:tab w:val="left" w:pos="3686"/>
        </w:tabs>
        <w:ind w:left="2127" w:firstLine="425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 </w:t>
      </w:r>
    </w:p>
    <w:p w:rsidR="000554E2" w:rsidRDefault="000554E2" w:rsidP="000554E2">
      <w:pPr>
        <w:jc w:val="both"/>
        <w:rPr>
          <w:b/>
        </w:rPr>
      </w:pPr>
      <w:r>
        <w:rPr>
          <w:b/>
        </w:rPr>
        <w:t xml:space="preserve">Stavba </w:t>
      </w:r>
    </w:p>
    <w:p w:rsidR="000554E2" w:rsidRDefault="000554E2" w:rsidP="000554E2">
      <w:pPr>
        <w:ind w:left="2832" w:hanging="2832"/>
        <w:rPr>
          <w:b/>
          <w:bCs/>
        </w:rPr>
      </w:pPr>
      <w:r w:rsidRPr="000E2D38">
        <w:rPr>
          <w:sz w:val="22"/>
          <w:szCs w:val="22"/>
        </w:rPr>
        <w:t>Název stavby:</w:t>
      </w:r>
      <w:r>
        <w:tab/>
        <w:t xml:space="preserve"> </w:t>
      </w:r>
      <w:r>
        <w:rPr>
          <w:b/>
          <w:bCs/>
        </w:rPr>
        <w:t>BRNO, TUŘANKA II</w:t>
      </w:r>
    </w:p>
    <w:p w:rsidR="000554E2" w:rsidRPr="0005269B" w:rsidRDefault="000554E2" w:rsidP="000554E2">
      <w:pPr>
        <w:ind w:left="2832" w:hanging="2832"/>
        <w:rPr>
          <w:b/>
          <w:bCs/>
        </w:rPr>
      </w:pPr>
      <w:r>
        <w:rPr>
          <w:b/>
          <w:bCs/>
        </w:rPr>
        <w:t xml:space="preserve">                                           REKONSTRUKCE KANALIZACE A VODOVODU</w:t>
      </w:r>
    </w:p>
    <w:p w:rsidR="000554E2" w:rsidRDefault="000554E2" w:rsidP="000554E2">
      <w:pPr>
        <w:ind w:left="2832" w:hanging="2832"/>
        <w:jc w:val="both"/>
        <w:rPr>
          <w:b/>
          <w:bCs/>
          <w:szCs w:val="18"/>
        </w:rPr>
      </w:pPr>
      <w:r>
        <w:rPr>
          <w:b/>
          <w:bCs/>
          <w:sz w:val="28"/>
        </w:rPr>
        <w:t xml:space="preserve">     </w:t>
      </w:r>
      <w:r>
        <w:t xml:space="preserve">                                      </w:t>
      </w:r>
    </w:p>
    <w:p w:rsidR="000554E2" w:rsidRDefault="000554E2" w:rsidP="000554E2">
      <w:pPr>
        <w:jc w:val="both"/>
        <w:rPr>
          <w:b/>
          <w:bCs/>
          <w:snapToGrid w:val="0"/>
          <w:color w:val="000000"/>
        </w:rPr>
      </w:pPr>
      <w:r>
        <w:rPr>
          <w:sz w:val="22"/>
          <w:szCs w:val="22"/>
        </w:rPr>
        <w:t xml:space="preserve">Stavební </w:t>
      </w:r>
      <w:proofErr w:type="gramStart"/>
      <w:r>
        <w:rPr>
          <w:sz w:val="22"/>
          <w:szCs w:val="22"/>
        </w:rPr>
        <w:t xml:space="preserve">část    </w:t>
      </w:r>
      <w:r w:rsidRPr="00793281">
        <w:rPr>
          <w:sz w:val="22"/>
          <w:szCs w:val="22"/>
        </w:rPr>
        <w:t>:</w:t>
      </w:r>
      <w:r w:rsidRPr="00793281">
        <w:t xml:space="preserve">                 </w:t>
      </w:r>
      <w:r w:rsidRPr="00793281">
        <w:rPr>
          <w:b/>
          <w:bCs/>
        </w:rPr>
        <w:t>D</w:t>
      </w:r>
      <w:r w:rsidR="00CB6863">
        <w:rPr>
          <w:b/>
          <w:bCs/>
        </w:rPr>
        <w:t>.5.4</w:t>
      </w:r>
      <w:proofErr w:type="gramEnd"/>
      <w:r w:rsidRPr="00793281">
        <w:rPr>
          <w:b/>
          <w:bCs/>
        </w:rPr>
        <w:t xml:space="preserve">   </w:t>
      </w:r>
      <w:r w:rsidR="00CB6863">
        <w:rPr>
          <w:b/>
          <w:bCs/>
        </w:rPr>
        <w:t xml:space="preserve"> Plocha pod zastávkovými přístřešky (SO 104</w:t>
      </w:r>
      <w:r>
        <w:rPr>
          <w:b/>
          <w:bCs/>
        </w:rPr>
        <w:t>)</w:t>
      </w:r>
    </w:p>
    <w:p w:rsidR="000554E2" w:rsidRDefault="000554E2" w:rsidP="000554E2">
      <w:pPr>
        <w:tabs>
          <w:tab w:val="left" w:pos="2880"/>
        </w:tabs>
        <w:jc w:val="both"/>
      </w:pPr>
      <w:r>
        <w:rPr>
          <w:b/>
          <w:bCs/>
          <w:snapToGrid w:val="0"/>
          <w:color w:val="000000"/>
        </w:rPr>
        <w:t xml:space="preserve">                                     </w:t>
      </w:r>
    </w:p>
    <w:p w:rsidR="000554E2" w:rsidRDefault="000554E2" w:rsidP="000554E2">
      <w:pPr>
        <w:jc w:val="both"/>
        <w:rPr>
          <w:sz w:val="22"/>
        </w:rPr>
      </w:pPr>
      <w:r>
        <w:rPr>
          <w:sz w:val="22"/>
        </w:rPr>
        <w:t>Stupeň dokumentace:</w:t>
      </w:r>
      <w:r>
        <w:rPr>
          <w:sz w:val="22"/>
        </w:rPr>
        <w:tab/>
        <w:t xml:space="preserve">Dokumentace pro stavební povolení a provádění           </w:t>
      </w:r>
    </w:p>
    <w:p w:rsidR="000554E2" w:rsidRPr="00330E53" w:rsidRDefault="000554E2" w:rsidP="000554E2">
      <w:pPr>
        <w:jc w:val="both"/>
        <w:rPr>
          <w:b/>
          <w:color w:val="FF0000"/>
          <w:sz w:val="22"/>
        </w:rPr>
      </w:pPr>
      <w:r>
        <w:rPr>
          <w:sz w:val="22"/>
        </w:rPr>
        <w:t xml:space="preserve">                                              stavby </w:t>
      </w:r>
      <w:r w:rsidRPr="000E2D38">
        <w:rPr>
          <w:sz w:val="22"/>
        </w:rPr>
        <w:t xml:space="preserve">(DSP + </w:t>
      </w:r>
      <w:r>
        <w:rPr>
          <w:sz w:val="22"/>
        </w:rPr>
        <w:t>PS</w:t>
      </w:r>
      <w:r w:rsidRPr="000E2D38">
        <w:rPr>
          <w:sz w:val="22"/>
        </w:rPr>
        <w:t>)</w:t>
      </w:r>
    </w:p>
    <w:p w:rsidR="000554E2" w:rsidRDefault="000554E2" w:rsidP="000554E2">
      <w:pPr>
        <w:jc w:val="both"/>
        <w:rPr>
          <w:sz w:val="22"/>
        </w:rPr>
      </w:pPr>
      <w:r>
        <w:rPr>
          <w:sz w:val="22"/>
        </w:rPr>
        <w:t>Místo stavby: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Brno  </w:t>
      </w:r>
    </w:p>
    <w:p w:rsidR="000554E2" w:rsidRDefault="000554E2" w:rsidP="000554E2">
      <w:pPr>
        <w:jc w:val="both"/>
        <w:rPr>
          <w:sz w:val="22"/>
        </w:rPr>
      </w:pPr>
      <w:r>
        <w:rPr>
          <w:sz w:val="22"/>
        </w:rPr>
        <w:t>Katastrální území:</w:t>
      </w:r>
      <w:r>
        <w:rPr>
          <w:sz w:val="22"/>
        </w:rPr>
        <w:tab/>
      </w:r>
      <w:r>
        <w:rPr>
          <w:sz w:val="22"/>
        </w:rPr>
        <w:tab/>
        <w:t>Slatina</w:t>
      </w:r>
    </w:p>
    <w:p w:rsidR="000554E2" w:rsidRDefault="000554E2" w:rsidP="000554E2">
      <w:pPr>
        <w:pStyle w:val="ZkladntextZkladntextCharChar"/>
        <w:spacing w:after="0"/>
      </w:pPr>
      <w:r>
        <w:t>Kraj:</w:t>
      </w:r>
      <w:r>
        <w:tab/>
      </w:r>
      <w:r>
        <w:tab/>
      </w:r>
      <w:r>
        <w:tab/>
      </w:r>
      <w:r>
        <w:tab/>
        <w:t>Jihomoravský</w:t>
      </w:r>
    </w:p>
    <w:p w:rsidR="000554E2" w:rsidRDefault="000554E2" w:rsidP="000554E2">
      <w:pPr>
        <w:jc w:val="both"/>
        <w:rPr>
          <w:sz w:val="22"/>
        </w:rPr>
      </w:pPr>
      <w:r>
        <w:rPr>
          <w:sz w:val="22"/>
        </w:rPr>
        <w:t>Charakter stavby:</w:t>
      </w:r>
      <w:r>
        <w:rPr>
          <w:sz w:val="22"/>
        </w:rPr>
        <w:tab/>
      </w:r>
      <w:r>
        <w:rPr>
          <w:sz w:val="22"/>
        </w:rPr>
        <w:tab/>
        <w:t>Rekonstrukce</w:t>
      </w:r>
    </w:p>
    <w:p w:rsidR="000554E2" w:rsidRDefault="000554E2" w:rsidP="000554E2">
      <w:pPr>
        <w:jc w:val="both"/>
        <w:rPr>
          <w:sz w:val="22"/>
          <w:szCs w:val="22"/>
        </w:rPr>
      </w:pPr>
    </w:p>
    <w:p w:rsidR="000554E2" w:rsidRDefault="000554E2" w:rsidP="000554E2">
      <w:pPr>
        <w:jc w:val="both"/>
        <w:rPr>
          <w:b/>
          <w:sz w:val="22"/>
        </w:rPr>
      </w:pPr>
      <w:r>
        <w:rPr>
          <w:b/>
          <w:sz w:val="22"/>
        </w:rPr>
        <w:t xml:space="preserve">Investor </w:t>
      </w:r>
    </w:p>
    <w:p w:rsidR="000554E2" w:rsidRDefault="000554E2" w:rsidP="000554E2">
      <w:pPr>
        <w:pStyle w:val="Zkladntextodsazen3"/>
        <w:rPr>
          <w:sz w:val="22"/>
        </w:rPr>
      </w:pPr>
      <w:r>
        <w:rPr>
          <w:sz w:val="22"/>
        </w:rPr>
        <w:t>Název:</w:t>
      </w:r>
      <w:r>
        <w:rPr>
          <w:sz w:val="22"/>
        </w:rPr>
        <w:tab/>
      </w:r>
      <w:r w:rsidRPr="005A43DC">
        <w:rPr>
          <w:sz w:val="22"/>
        </w:rPr>
        <w:t xml:space="preserve">Statutární město Brno, </w:t>
      </w:r>
      <w:r>
        <w:rPr>
          <w:sz w:val="22"/>
        </w:rPr>
        <w:t xml:space="preserve">Dominikánské nám. 196/1, </w:t>
      </w:r>
      <w:proofErr w:type="gramStart"/>
      <w:r>
        <w:rPr>
          <w:sz w:val="22"/>
        </w:rPr>
        <w:t>602 00  Brno</w:t>
      </w:r>
      <w:proofErr w:type="gramEnd"/>
      <w:r>
        <w:rPr>
          <w:sz w:val="22"/>
        </w:rPr>
        <w:t xml:space="preserve">, </w:t>
      </w:r>
      <w:r w:rsidRPr="005A43DC">
        <w:rPr>
          <w:sz w:val="22"/>
        </w:rPr>
        <w:t>zastoupené Brněnskými vodárnami a kanalizacemi, a.s</w:t>
      </w:r>
      <w:r>
        <w:rPr>
          <w:sz w:val="22"/>
        </w:rPr>
        <w:t>., Pisárecká 555/1a, 603 00 Brno</w:t>
      </w:r>
      <w:r w:rsidRPr="005A43DC">
        <w:rPr>
          <w:sz w:val="22"/>
        </w:rPr>
        <w:t xml:space="preserve">                               </w:t>
      </w:r>
      <w:r>
        <w:rPr>
          <w:sz w:val="22"/>
        </w:rPr>
        <w:t xml:space="preserve">                               </w:t>
      </w:r>
    </w:p>
    <w:p w:rsidR="000554E2" w:rsidRDefault="000554E2" w:rsidP="000554E2">
      <w:pPr>
        <w:jc w:val="both"/>
        <w:rPr>
          <w:sz w:val="22"/>
          <w:szCs w:val="22"/>
        </w:rPr>
      </w:pPr>
    </w:p>
    <w:p w:rsidR="000554E2" w:rsidRDefault="000554E2" w:rsidP="000554E2">
      <w:pPr>
        <w:jc w:val="both"/>
        <w:rPr>
          <w:b/>
          <w:sz w:val="22"/>
        </w:rPr>
      </w:pPr>
      <w:r>
        <w:rPr>
          <w:b/>
          <w:sz w:val="22"/>
        </w:rPr>
        <w:t xml:space="preserve">Hlavní projektant </w:t>
      </w:r>
    </w:p>
    <w:p w:rsidR="000554E2" w:rsidRDefault="000554E2" w:rsidP="000554E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0554E2" w:rsidRPr="004E0C2F" w:rsidRDefault="000554E2" w:rsidP="000554E2">
      <w:pPr>
        <w:tabs>
          <w:tab w:val="left" w:pos="2410"/>
        </w:tabs>
        <w:spacing w:line="276" w:lineRule="auto"/>
        <w:rPr>
          <w:sz w:val="22"/>
          <w:szCs w:val="22"/>
        </w:rPr>
      </w:pPr>
      <w:r w:rsidRPr="004E0C2F">
        <w:rPr>
          <w:sz w:val="22"/>
          <w:szCs w:val="22"/>
        </w:rPr>
        <w:t>Název (obchodní firma):</w:t>
      </w:r>
      <w:r w:rsidRPr="004E0C2F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proofErr w:type="spellStart"/>
      <w:r w:rsidRPr="004E0C2F">
        <w:rPr>
          <w:b/>
          <w:sz w:val="22"/>
          <w:szCs w:val="22"/>
        </w:rPr>
        <w:t>Sweco</w:t>
      </w:r>
      <w:proofErr w:type="spellEnd"/>
      <w:r w:rsidRPr="004E0C2F">
        <w:rPr>
          <w:b/>
          <w:sz w:val="22"/>
          <w:szCs w:val="22"/>
        </w:rPr>
        <w:t xml:space="preserve"> </w:t>
      </w:r>
      <w:proofErr w:type="spellStart"/>
      <w:r w:rsidRPr="004E0C2F">
        <w:rPr>
          <w:b/>
          <w:sz w:val="22"/>
          <w:szCs w:val="22"/>
        </w:rPr>
        <w:t>Hydroprojekt</w:t>
      </w:r>
      <w:proofErr w:type="spellEnd"/>
      <w:r w:rsidRPr="004E0C2F">
        <w:rPr>
          <w:b/>
          <w:sz w:val="22"/>
          <w:szCs w:val="22"/>
        </w:rPr>
        <w:t xml:space="preserve"> a.s.</w:t>
      </w:r>
    </w:p>
    <w:p w:rsidR="000554E2" w:rsidRPr="004E0C2F" w:rsidRDefault="000554E2" w:rsidP="000554E2">
      <w:pPr>
        <w:tabs>
          <w:tab w:val="left" w:pos="2410"/>
        </w:tabs>
        <w:spacing w:line="276" w:lineRule="auto"/>
        <w:jc w:val="both"/>
        <w:rPr>
          <w:sz w:val="22"/>
          <w:szCs w:val="22"/>
        </w:rPr>
      </w:pPr>
      <w:r w:rsidRPr="004E0C2F">
        <w:rPr>
          <w:sz w:val="22"/>
          <w:szCs w:val="22"/>
        </w:rPr>
        <w:t>IČ</w:t>
      </w:r>
      <w:r>
        <w:rPr>
          <w:sz w:val="22"/>
          <w:szCs w:val="22"/>
        </w:rPr>
        <w:t>O</w:t>
      </w:r>
      <w:r w:rsidRPr="004E0C2F">
        <w:rPr>
          <w:sz w:val="22"/>
          <w:szCs w:val="22"/>
        </w:rPr>
        <w:t>:</w:t>
      </w:r>
      <w:r w:rsidRPr="004E0C2F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r w:rsidRPr="004E0C2F">
        <w:rPr>
          <w:sz w:val="22"/>
          <w:szCs w:val="22"/>
        </w:rPr>
        <w:t>26475081</w:t>
      </w:r>
    </w:p>
    <w:p w:rsidR="000554E2" w:rsidRPr="004E0C2F" w:rsidRDefault="000554E2" w:rsidP="000554E2">
      <w:pPr>
        <w:tabs>
          <w:tab w:val="left" w:pos="2410"/>
        </w:tabs>
        <w:spacing w:line="276" w:lineRule="auto"/>
        <w:jc w:val="both"/>
        <w:rPr>
          <w:sz w:val="22"/>
          <w:szCs w:val="22"/>
        </w:rPr>
      </w:pPr>
      <w:r w:rsidRPr="004E0C2F">
        <w:rPr>
          <w:sz w:val="22"/>
          <w:szCs w:val="22"/>
        </w:rPr>
        <w:t>adresa sídla:</w:t>
      </w:r>
      <w:r w:rsidRPr="004E0C2F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r w:rsidRPr="004E0C2F">
        <w:rPr>
          <w:sz w:val="22"/>
          <w:szCs w:val="22"/>
        </w:rPr>
        <w:t>Táborská 31</w:t>
      </w:r>
    </w:p>
    <w:p w:rsidR="000554E2" w:rsidRPr="004E0C2F" w:rsidRDefault="000554E2" w:rsidP="000554E2">
      <w:pPr>
        <w:tabs>
          <w:tab w:val="left" w:pos="2410"/>
        </w:tabs>
        <w:spacing w:line="276" w:lineRule="auto"/>
        <w:ind w:left="241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4E0C2F">
        <w:rPr>
          <w:sz w:val="22"/>
          <w:szCs w:val="22"/>
        </w:rPr>
        <w:t>140 16 Praha</w:t>
      </w:r>
    </w:p>
    <w:p w:rsidR="000554E2" w:rsidRPr="004E0C2F" w:rsidRDefault="000554E2" w:rsidP="000554E2">
      <w:pPr>
        <w:tabs>
          <w:tab w:val="left" w:pos="2410"/>
        </w:tabs>
        <w:spacing w:line="276" w:lineRule="auto"/>
        <w:ind w:left="241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4E0C2F">
        <w:rPr>
          <w:sz w:val="22"/>
          <w:szCs w:val="22"/>
        </w:rPr>
        <w:t>Česká republika</w:t>
      </w:r>
    </w:p>
    <w:p w:rsidR="000554E2" w:rsidRPr="004E0C2F" w:rsidRDefault="000554E2" w:rsidP="000554E2">
      <w:pPr>
        <w:tabs>
          <w:tab w:val="left" w:pos="2410"/>
        </w:tabs>
        <w:spacing w:line="276" w:lineRule="auto"/>
        <w:ind w:left="241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4E0C2F">
        <w:rPr>
          <w:sz w:val="22"/>
          <w:szCs w:val="22"/>
        </w:rPr>
        <w:t>praha@sweco.cz</w:t>
      </w:r>
    </w:p>
    <w:p w:rsidR="000554E2" w:rsidRPr="004E0C2F" w:rsidRDefault="000554E2" w:rsidP="000554E2">
      <w:pPr>
        <w:tabs>
          <w:tab w:val="left" w:pos="2410"/>
        </w:tabs>
        <w:spacing w:line="276" w:lineRule="auto"/>
        <w:ind w:left="241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4E0C2F">
        <w:rPr>
          <w:sz w:val="22"/>
          <w:szCs w:val="22"/>
        </w:rPr>
        <w:t>www.sweco.cz</w:t>
      </w:r>
    </w:p>
    <w:p w:rsidR="000554E2" w:rsidRPr="004E0C2F" w:rsidRDefault="000554E2" w:rsidP="000554E2">
      <w:pPr>
        <w:tabs>
          <w:tab w:val="left" w:pos="2410"/>
        </w:tabs>
        <w:spacing w:line="276" w:lineRule="auto"/>
        <w:ind w:left="2410"/>
        <w:jc w:val="both"/>
        <w:rPr>
          <w:sz w:val="22"/>
          <w:szCs w:val="22"/>
        </w:rPr>
      </w:pPr>
    </w:p>
    <w:p w:rsidR="000554E2" w:rsidRPr="004E0C2F" w:rsidRDefault="000554E2" w:rsidP="000554E2">
      <w:pPr>
        <w:tabs>
          <w:tab w:val="left" w:pos="2410"/>
        </w:tabs>
        <w:spacing w:line="276" w:lineRule="auto"/>
        <w:jc w:val="both"/>
        <w:rPr>
          <w:sz w:val="22"/>
          <w:szCs w:val="22"/>
        </w:rPr>
      </w:pPr>
      <w:r w:rsidRPr="004E0C2F">
        <w:rPr>
          <w:sz w:val="22"/>
          <w:szCs w:val="22"/>
        </w:rPr>
        <w:t>Divize:</w:t>
      </w:r>
      <w:r w:rsidRPr="004E0C2F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r w:rsidRPr="004E0C2F">
        <w:rPr>
          <w:sz w:val="22"/>
          <w:szCs w:val="22"/>
        </w:rPr>
        <w:t>Divize Morava</w:t>
      </w:r>
    </w:p>
    <w:p w:rsidR="000554E2" w:rsidRPr="004E0C2F" w:rsidRDefault="000554E2" w:rsidP="000554E2">
      <w:pPr>
        <w:tabs>
          <w:tab w:val="left" w:pos="2410"/>
        </w:tabs>
        <w:spacing w:line="276" w:lineRule="auto"/>
        <w:jc w:val="both"/>
        <w:rPr>
          <w:sz w:val="22"/>
          <w:szCs w:val="22"/>
        </w:rPr>
      </w:pPr>
      <w:r w:rsidRPr="004E0C2F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r w:rsidRPr="004E0C2F">
        <w:rPr>
          <w:sz w:val="22"/>
          <w:szCs w:val="22"/>
        </w:rPr>
        <w:t>Minská 1337/1</w:t>
      </w:r>
    </w:p>
    <w:p w:rsidR="000554E2" w:rsidRPr="004E0C2F" w:rsidRDefault="000554E2" w:rsidP="000554E2">
      <w:pPr>
        <w:tabs>
          <w:tab w:val="left" w:pos="2410"/>
        </w:tabs>
        <w:spacing w:line="276" w:lineRule="auto"/>
        <w:jc w:val="both"/>
        <w:rPr>
          <w:sz w:val="22"/>
          <w:szCs w:val="22"/>
        </w:rPr>
      </w:pPr>
      <w:r w:rsidRPr="004E0C2F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r w:rsidRPr="004E0C2F">
        <w:rPr>
          <w:sz w:val="22"/>
          <w:szCs w:val="22"/>
        </w:rPr>
        <w:t>616 00 Brno</w:t>
      </w:r>
      <w:r w:rsidRPr="004E0C2F">
        <w:rPr>
          <w:sz w:val="22"/>
          <w:szCs w:val="22"/>
        </w:rPr>
        <w:tab/>
      </w:r>
    </w:p>
    <w:p w:rsidR="000554E2" w:rsidRPr="00FD057C" w:rsidRDefault="000554E2" w:rsidP="000554E2">
      <w:pPr>
        <w:ind w:left="2832" w:hanging="2832"/>
        <w:jc w:val="both"/>
        <w:rPr>
          <w:i/>
          <w:sz w:val="22"/>
        </w:rPr>
      </w:pPr>
      <w:r>
        <w:rPr>
          <w:sz w:val="22"/>
        </w:rPr>
        <w:tab/>
        <w:t xml:space="preserve">                               </w:t>
      </w:r>
    </w:p>
    <w:p w:rsidR="000554E2" w:rsidRDefault="000554E2" w:rsidP="000554E2">
      <w:pPr>
        <w:jc w:val="both"/>
        <w:rPr>
          <w:b/>
          <w:sz w:val="22"/>
        </w:rPr>
      </w:pPr>
      <w:r>
        <w:rPr>
          <w:b/>
          <w:sz w:val="22"/>
        </w:rPr>
        <w:t>Subdodavatel dopravní části</w:t>
      </w:r>
    </w:p>
    <w:p w:rsidR="000554E2" w:rsidRDefault="000554E2" w:rsidP="000554E2">
      <w:pPr>
        <w:jc w:val="both"/>
        <w:rPr>
          <w:b/>
          <w:sz w:val="22"/>
        </w:rPr>
      </w:pPr>
    </w:p>
    <w:p w:rsidR="000554E2" w:rsidRDefault="000554E2" w:rsidP="000554E2">
      <w:pPr>
        <w:ind w:left="2835" w:hanging="283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Název:                                 </w:t>
      </w:r>
      <w:proofErr w:type="spellStart"/>
      <w:r>
        <w:rPr>
          <w:sz w:val="22"/>
          <w:szCs w:val="22"/>
        </w:rPr>
        <w:t>Argema</w:t>
      </w:r>
      <w:proofErr w:type="spellEnd"/>
      <w:r>
        <w:rPr>
          <w:sz w:val="22"/>
          <w:szCs w:val="22"/>
        </w:rPr>
        <w:t>, spol. s r.o.</w:t>
      </w:r>
    </w:p>
    <w:p w:rsidR="000554E2" w:rsidRDefault="000554E2" w:rsidP="000554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885"/>
        </w:tabs>
        <w:jc w:val="both"/>
        <w:rPr>
          <w:sz w:val="22"/>
          <w:szCs w:val="22"/>
        </w:rPr>
      </w:pPr>
      <w:r>
        <w:rPr>
          <w:sz w:val="22"/>
          <w:szCs w:val="22"/>
        </w:rPr>
        <w:t>Adresa: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Lužná 49, 617 00 Brno            </w:t>
      </w:r>
    </w:p>
    <w:p w:rsidR="000554E2" w:rsidRDefault="000554E2" w:rsidP="000554E2">
      <w:pPr>
        <w:jc w:val="both"/>
        <w:rPr>
          <w:sz w:val="22"/>
          <w:szCs w:val="22"/>
        </w:rPr>
      </w:pPr>
      <w:r>
        <w:rPr>
          <w:sz w:val="22"/>
          <w:szCs w:val="22"/>
        </w:rPr>
        <w:t>IČO: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44961049</w:t>
      </w:r>
    </w:p>
    <w:p w:rsidR="000554E2" w:rsidRDefault="000554E2" w:rsidP="000554E2">
      <w:pPr>
        <w:ind w:left="2832" w:hanging="2832"/>
        <w:jc w:val="both"/>
        <w:rPr>
          <w:i/>
          <w:sz w:val="22"/>
        </w:rPr>
      </w:pPr>
      <w:r>
        <w:rPr>
          <w:sz w:val="22"/>
        </w:rPr>
        <w:t xml:space="preserve">Vedoucí projektant:             Ing. Leo Vychodil, (kontrola Ing. Rostislav Vik) </w:t>
      </w:r>
    </w:p>
    <w:p w:rsidR="005D3EE1" w:rsidRDefault="005D3EE1">
      <w:pPr>
        <w:jc w:val="both"/>
        <w:rPr>
          <w:b/>
          <w:szCs w:val="24"/>
          <w:u w:val="single"/>
        </w:rPr>
      </w:pPr>
    </w:p>
    <w:p w:rsidR="000554E2" w:rsidRDefault="000554E2">
      <w:pPr>
        <w:jc w:val="both"/>
        <w:rPr>
          <w:b/>
          <w:szCs w:val="24"/>
          <w:u w:val="single"/>
        </w:rPr>
      </w:pPr>
    </w:p>
    <w:p w:rsidR="000554E2" w:rsidRDefault="000554E2">
      <w:pPr>
        <w:jc w:val="both"/>
        <w:rPr>
          <w:b/>
          <w:szCs w:val="24"/>
          <w:u w:val="single"/>
        </w:rPr>
      </w:pPr>
    </w:p>
    <w:p w:rsidR="000554E2" w:rsidRDefault="000554E2">
      <w:pPr>
        <w:jc w:val="both"/>
        <w:rPr>
          <w:b/>
          <w:szCs w:val="24"/>
          <w:u w:val="single"/>
        </w:rPr>
      </w:pPr>
    </w:p>
    <w:p w:rsidR="000554E2" w:rsidRDefault="000554E2">
      <w:pPr>
        <w:jc w:val="both"/>
        <w:rPr>
          <w:b/>
          <w:szCs w:val="24"/>
          <w:u w:val="single"/>
        </w:rPr>
      </w:pPr>
    </w:p>
    <w:p w:rsidR="000554E2" w:rsidRDefault="000554E2">
      <w:pPr>
        <w:jc w:val="both"/>
        <w:rPr>
          <w:b/>
          <w:szCs w:val="24"/>
          <w:u w:val="single"/>
        </w:rPr>
      </w:pPr>
    </w:p>
    <w:p w:rsidR="000554E2" w:rsidRDefault="000554E2">
      <w:pPr>
        <w:jc w:val="both"/>
        <w:rPr>
          <w:b/>
          <w:szCs w:val="24"/>
          <w:u w:val="single"/>
        </w:rPr>
      </w:pPr>
    </w:p>
    <w:p w:rsidR="000554E2" w:rsidRDefault="000554E2">
      <w:pPr>
        <w:jc w:val="both"/>
        <w:rPr>
          <w:sz w:val="22"/>
        </w:rPr>
      </w:pPr>
    </w:p>
    <w:p w:rsidR="00F07935" w:rsidRPr="00CB730E" w:rsidRDefault="003A4586" w:rsidP="00CB730E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B/ </w:t>
      </w:r>
      <w:r w:rsidR="00680CC4">
        <w:rPr>
          <w:b/>
          <w:sz w:val="22"/>
          <w:u w:val="single"/>
        </w:rPr>
        <w:t xml:space="preserve">Stručný technický popis </w:t>
      </w:r>
      <w:r w:rsidR="00F07935">
        <w:rPr>
          <w:b/>
          <w:sz w:val="22"/>
          <w:u w:val="single"/>
        </w:rPr>
        <w:t xml:space="preserve"> </w:t>
      </w:r>
    </w:p>
    <w:p w:rsidR="00CB730E" w:rsidRDefault="00EA0C55" w:rsidP="00CB730E">
      <w:pPr>
        <w:spacing w:before="120"/>
        <w:jc w:val="both"/>
        <w:rPr>
          <w:rFonts w:cs="Arial"/>
          <w:sz w:val="22"/>
        </w:rPr>
      </w:pPr>
      <w:r>
        <w:rPr>
          <w:rFonts w:cs="Arial"/>
          <w:sz w:val="22"/>
        </w:rPr>
        <w:t>Objekt SO 104</w:t>
      </w:r>
      <w:r w:rsidR="00CB730E" w:rsidRPr="00C939E9">
        <w:rPr>
          <w:rFonts w:cs="Arial"/>
          <w:sz w:val="22"/>
        </w:rPr>
        <w:t xml:space="preserve"> </w:t>
      </w:r>
      <w:r>
        <w:rPr>
          <w:rFonts w:cs="Arial"/>
          <w:sz w:val="22"/>
        </w:rPr>
        <w:t xml:space="preserve">zahrnuje chodníkové plochy v místě stávajícího a nově uvažovaného zastávkového přístřešku. Plochy nebudou ve správě společnosti BKOM a.s. </w:t>
      </w:r>
    </w:p>
    <w:p w:rsidR="00DA02DB" w:rsidRDefault="00DA02DB" w:rsidP="00CB730E">
      <w:pPr>
        <w:spacing w:before="120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Dodání a montáž nového přístřešku MHD před </w:t>
      </w:r>
      <w:proofErr w:type="gramStart"/>
      <w:r>
        <w:rPr>
          <w:rFonts w:cs="Arial"/>
          <w:sz w:val="22"/>
        </w:rPr>
        <w:t>č.p.</w:t>
      </w:r>
      <w:proofErr w:type="gramEnd"/>
      <w:r>
        <w:rPr>
          <w:rFonts w:cs="Arial"/>
          <w:sz w:val="22"/>
        </w:rPr>
        <w:t>43 a 43a není předmětem tohoto objektu.</w:t>
      </w:r>
    </w:p>
    <w:p w:rsidR="001E77CE" w:rsidRDefault="001E77CE">
      <w:pPr>
        <w:jc w:val="both"/>
        <w:rPr>
          <w:b/>
          <w:sz w:val="22"/>
          <w:u w:val="single"/>
        </w:rPr>
      </w:pPr>
    </w:p>
    <w:p w:rsidR="003A4586" w:rsidRDefault="003A458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>C/ Podklady a průzkumy</w:t>
      </w:r>
    </w:p>
    <w:p w:rsidR="00680CC4" w:rsidRDefault="001B267B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 </w:t>
      </w:r>
    </w:p>
    <w:p w:rsidR="001B267B" w:rsidRPr="00C4156C" w:rsidRDefault="001B267B" w:rsidP="001B267B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2"/>
          <w:szCs w:val="22"/>
        </w:rPr>
      </w:pPr>
      <w:r w:rsidRPr="00C4156C">
        <w:rPr>
          <w:rFonts w:cs="Arial"/>
          <w:color w:val="000000"/>
          <w:sz w:val="22"/>
          <w:szCs w:val="22"/>
        </w:rPr>
        <w:t xml:space="preserve">Záměr akce Brno, </w:t>
      </w:r>
      <w:proofErr w:type="spellStart"/>
      <w:r w:rsidRPr="00C4156C">
        <w:rPr>
          <w:rFonts w:cs="Arial"/>
          <w:color w:val="000000"/>
          <w:sz w:val="22"/>
          <w:szCs w:val="22"/>
        </w:rPr>
        <w:t>Tuřanka</w:t>
      </w:r>
      <w:proofErr w:type="spellEnd"/>
      <w:r w:rsidRPr="00C4156C">
        <w:rPr>
          <w:rFonts w:cs="Arial"/>
          <w:color w:val="000000"/>
          <w:sz w:val="22"/>
          <w:szCs w:val="22"/>
        </w:rPr>
        <w:t xml:space="preserve"> II – rekonstrukce kanalizace a vodovodu, objekt: kanalizace, č. stavby 132742 (Statutární město Brno).</w:t>
      </w:r>
    </w:p>
    <w:p w:rsidR="001B267B" w:rsidRPr="00C4156C" w:rsidRDefault="001B267B" w:rsidP="001B267B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2"/>
          <w:szCs w:val="22"/>
        </w:rPr>
      </w:pPr>
      <w:r w:rsidRPr="00C4156C">
        <w:rPr>
          <w:rFonts w:cs="Arial"/>
          <w:color w:val="000000"/>
          <w:sz w:val="22"/>
          <w:szCs w:val="22"/>
        </w:rPr>
        <w:t xml:space="preserve">Záměr akce Brno, </w:t>
      </w:r>
      <w:proofErr w:type="spellStart"/>
      <w:r w:rsidRPr="00C4156C">
        <w:rPr>
          <w:rFonts w:cs="Arial"/>
          <w:color w:val="000000"/>
          <w:sz w:val="22"/>
          <w:szCs w:val="22"/>
        </w:rPr>
        <w:t>Tuřanka</w:t>
      </w:r>
      <w:proofErr w:type="spellEnd"/>
      <w:r w:rsidRPr="00C4156C">
        <w:rPr>
          <w:rFonts w:cs="Arial"/>
          <w:color w:val="000000"/>
          <w:sz w:val="22"/>
          <w:szCs w:val="22"/>
        </w:rPr>
        <w:t xml:space="preserve"> II – rekonstrukce kanalizace a vodovodu, objekt: vodovod, č. stavby 132742 (Statutární město Brno).</w:t>
      </w:r>
    </w:p>
    <w:p w:rsidR="001B267B" w:rsidRPr="00C4156C" w:rsidRDefault="001B267B" w:rsidP="001B267B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2"/>
          <w:szCs w:val="22"/>
        </w:rPr>
      </w:pPr>
      <w:r w:rsidRPr="00C4156C">
        <w:rPr>
          <w:rFonts w:cs="Arial"/>
          <w:color w:val="000000"/>
          <w:sz w:val="22"/>
          <w:szCs w:val="22"/>
        </w:rPr>
        <w:t>Geodetické zaměření zájmového území v podrobnostech 1:500 (</w:t>
      </w:r>
      <w:r w:rsidRPr="00C4156C">
        <w:rPr>
          <w:sz w:val="22"/>
          <w:szCs w:val="22"/>
        </w:rPr>
        <w:t>GEO75 s.r.o.</w:t>
      </w:r>
      <w:r w:rsidRPr="00C4156C">
        <w:rPr>
          <w:rFonts w:cs="Arial"/>
          <w:sz w:val="22"/>
          <w:szCs w:val="22"/>
        </w:rPr>
        <w:t>,</w:t>
      </w:r>
      <w:r w:rsidRPr="00C4156C">
        <w:rPr>
          <w:rFonts w:cs="Arial"/>
          <w:color w:val="000000"/>
          <w:sz w:val="22"/>
          <w:szCs w:val="22"/>
        </w:rPr>
        <w:t xml:space="preserve"> 09/2018).</w:t>
      </w:r>
    </w:p>
    <w:p w:rsidR="001B267B" w:rsidRPr="00C4156C" w:rsidRDefault="001B267B" w:rsidP="001B267B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2"/>
          <w:szCs w:val="22"/>
        </w:rPr>
      </w:pPr>
      <w:r w:rsidRPr="00C4156C">
        <w:rPr>
          <w:rFonts w:cs="Arial"/>
          <w:color w:val="000000"/>
          <w:sz w:val="22"/>
          <w:szCs w:val="22"/>
        </w:rPr>
        <w:t>Inženýrsko-geologický průzkum (</w:t>
      </w:r>
      <w:proofErr w:type="spellStart"/>
      <w:r w:rsidRPr="00C4156C">
        <w:rPr>
          <w:bCs/>
          <w:sz w:val="22"/>
          <w:szCs w:val="22"/>
        </w:rPr>
        <w:t>Geodrill</w:t>
      </w:r>
      <w:proofErr w:type="spellEnd"/>
      <w:r w:rsidRPr="00C4156C">
        <w:rPr>
          <w:bCs/>
          <w:sz w:val="22"/>
          <w:szCs w:val="22"/>
        </w:rPr>
        <w:t>, s.r.o.</w:t>
      </w:r>
      <w:r w:rsidRPr="00C4156C">
        <w:rPr>
          <w:rFonts w:cs="Arial"/>
          <w:color w:val="000000"/>
          <w:sz w:val="22"/>
          <w:szCs w:val="22"/>
        </w:rPr>
        <w:t>, 12/2018).</w:t>
      </w:r>
    </w:p>
    <w:p w:rsidR="001B267B" w:rsidRPr="00C4156C" w:rsidRDefault="001B267B" w:rsidP="001B267B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2"/>
          <w:szCs w:val="22"/>
        </w:rPr>
      </w:pPr>
      <w:r w:rsidRPr="00C4156C">
        <w:rPr>
          <w:rFonts w:cs="Arial"/>
          <w:color w:val="000000"/>
          <w:sz w:val="22"/>
          <w:szCs w:val="22"/>
        </w:rPr>
        <w:t>Podklad se zakreslením stávající kanalizace – GIS - Brněnské vodárny a kanalizace a.s.</w:t>
      </w:r>
    </w:p>
    <w:p w:rsidR="001B267B" w:rsidRPr="00C4156C" w:rsidRDefault="001B267B" w:rsidP="001B267B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2"/>
          <w:szCs w:val="22"/>
        </w:rPr>
      </w:pPr>
      <w:r w:rsidRPr="00C4156C">
        <w:rPr>
          <w:rFonts w:cs="Arial"/>
          <w:color w:val="000000"/>
          <w:sz w:val="22"/>
          <w:szCs w:val="22"/>
        </w:rPr>
        <w:t xml:space="preserve">Podklad se zakreslením stávajícího vodovodu – GIS - Brněnské vodárny a kanalizace a.s. </w:t>
      </w:r>
    </w:p>
    <w:p w:rsidR="001B267B" w:rsidRPr="00C4156C" w:rsidRDefault="001B267B" w:rsidP="001B267B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2"/>
          <w:szCs w:val="22"/>
        </w:rPr>
      </w:pPr>
      <w:r w:rsidRPr="00C4156C">
        <w:rPr>
          <w:rFonts w:cs="Arial"/>
          <w:color w:val="000000"/>
          <w:sz w:val="22"/>
          <w:szCs w:val="22"/>
        </w:rPr>
        <w:t>Podklady se zakreslením stávajících inženýrských sítí – jednotliví správci sítí.</w:t>
      </w:r>
    </w:p>
    <w:p w:rsidR="001B267B" w:rsidRDefault="001B267B" w:rsidP="001B267B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2"/>
          <w:szCs w:val="22"/>
        </w:rPr>
      </w:pPr>
      <w:r w:rsidRPr="00C4156C">
        <w:rPr>
          <w:rFonts w:cs="Arial"/>
          <w:color w:val="000000"/>
          <w:sz w:val="22"/>
          <w:szCs w:val="22"/>
        </w:rPr>
        <w:t>Průběžná jednání se zástupci investora a provozovatele - Brněnské vodárny a kanalizace a.s., a se zpracovateli a objednateli PD souvisejících staveb.</w:t>
      </w:r>
    </w:p>
    <w:p w:rsidR="001B267B" w:rsidRPr="001B267B" w:rsidRDefault="001B267B" w:rsidP="001B267B">
      <w:pPr>
        <w:numPr>
          <w:ilvl w:val="0"/>
          <w:numId w:val="36"/>
        </w:numPr>
        <w:spacing w:after="120" w:line="276" w:lineRule="auto"/>
        <w:ind w:left="425" w:hanging="357"/>
        <w:contextualSpacing/>
        <w:jc w:val="both"/>
        <w:rPr>
          <w:rFonts w:cs="Arial"/>
          <w:color w:val="000000"/>
          <w:sz w:val="22"/>
          <w:szCs w:val="22"/>
        </w:rPr>
      </w:pPr>
      <w:r w:rsidRPr="001B267B">
        <w:rPr>
          <w:rFonts w:cs="Arial"/>
          <w:color w:val="000000"/>
          <w:sz w:val="22"/>
          <w:szCs w:val="22"/>
        </w:rPr>
        <w:t>Jednání se zástupci dotčených orgánů a organizací</w:t>
      </w:r>
    </w:p>
    <w:p w:rsidR="001B267B" w:rsidRDefault="001B267B">
      <w:pPr>
        <w:jc w:val="both"/>
        <w:rPr>
          <w:b/>
          <w:sz w:val="22"/>
          <w:u w:val="single"/>
        </w:rPr>
      </w:pPr>
    </w:p>
    <w:p w:rsidR="003A4586" w:rsidRDefault="003A458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>D/ Vztahy pozemní komunikace k ostatním objektům stavby</w:t>
      </w:r>
    </w:p>
    <w:p w:rsidR="009F6DC2" w:rsidRDefault="003A79DE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 </w:t>
      </w:r>
    </w:p>
    <w:p w:rsidR="003A79DE" w:rsidRDefault="003A79DE">
      <w:pPr>
        <w:jc w:val="both"/>
        <w:rPr>
          <w:sz w:val="22"/>
          <w:u w:val="single"/>
        </w:rPr>
      </w:pPr>
      <w:r w:rsidRPr="003A79DE">
        <w:rPr>
          <w:b/>
          <w:sz w:val="22"/>
        </w:rPr>
        <w:t xml:space="preserve">            </w:t>
      </w:r>
      <w:r w:rsidRPr="003A79DE">
        <w:rPr>
          <w:sz w:val="22"/>
          <w:u w:val="single"/>
        </w:rPr>
        <w:t>Související stavební objekty</w:t>
      </w:r>
    </w:p>
    <w:p w:rsidR="00EB1A2D" w:rsidRPr="003A79DE" w:rsidRDefault="00EB1A2D">
      <w:pPr>
        <w:jc w:val="both"/>
        <w:rPr>
          <w:sz w:val="22"/>
          <w:u w:val="single"/>
        </w:rPr>
      </w:pPr>
    </w:p>
    <w:tbl>
      <w:tblPr>
        <w:tblW w:w="7512" w:type="dxa"/>
        <w:tblInd w:w="497" w:type="dxa"/>
        <w:tblBorders>
          <w:top w:val="single" w:sz="6" w:space="0" w:color="C0C0C0"/>
          <w:left w:val="single" w:sz="4" w:space="0" w:color="C0C0C0"/>
          <w:bottom w:val="single" w:sz="6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34"/>
        <w:gridCol w:w="992"/>
        <w:gridCol w:w="3658"/>
        <w:gridCol w:w="1728"/>
      </w:tblGrid>
      <w:tr w:rsidR="00EB1A2D" w:rsidRPr="00A706EA" w:rsidTr="0082136B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EB1A2D" w:rsidRPr="00A706EA" w:rsidRDefault="00EB1A2D" w:rsidP="0082136B">
            <w:pPr>
              <w:ind w:left="71"/>
              <w:jc w:val="center"/>
              <w:rPr>
                <w:rFonts w:cs="Arial"/>
                <w:bCs/>
                <w:sz w:val="18"/>
                <w:szCs w:val="18"/>
              </w:rPr>
            </w:pPr>
            <w:r w:rsidRPr="00A706EA">
              <w:rPr>
                <w:rFonts w:cs="Arial"/>
                <w:bCs/>
                <w:sz w:val="18"/>
                <w:szCs w:val="18"/>
              </w:rPr>
              <w:t>SO 100</w:t>
            </w:r>
          </w:p>
        </w:tc>
        <w:tc>
          <w:tcPr>
            <w:tcW w:w="6378" w:type="dxa"/>
            <w:gridSpan w:val="3"/>
            <w:tcBorders>
              <w:left w:val="nil"/>
            </w:tcBorders>
            <w:vAlign w:val="center"/>
          </w:tcPr>
          <w:p w:rsidR="00EB1A2D" w:rsidRPr="00A706EA" w:rsidRDefault="00EB1A2D" w:rsidP="0082136B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A706EA">
              <w:rPr>
                <w:rFonts w:cs="Arial"/>
                <w:bCs/>
                <w:sz w:val="18"/>
                <w:szCs w:val="18"/>
              </w:rPr>
              <w:t>Objekty pozemních komunikací</w:t>
            </w:r>
          </w:p>
        </w:tc>
      </w:tr>
      <w:tr w:rsidR="00EB1A2D" w:rsidRPr="00A706EA" w:rsidTr="0082136B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EB1A2D" w:rsidRPr="00A706EA" w:rsidRDefault="00EB1A2D" w:rsidP="0082136B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EB1A2D" w:rsidRPr="00A706EA" w:rsidRDefault="00EB1A2D" w:rsidP="0082136B">
            <w:pPr>
              <w:ind w:left="71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SO 101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EB1A2D" w:rsidRPr="00A706EA" w:rsidRDefault="00EB1A2D" w:rsidP="0082136B">
            <w:pPr>
              <w:jc w:val="both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Vozovka</w:t>
            </w:r>
          </w:p>
        </w:tc>
      </w:tr>
      <w:tr w:rsidR="00DA02DB" w:rsidRPr="00A706EA" w:rsidTr="0082136B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DA02DB" w:rsidRPr="00A706EA" w:rsidRDefault="00DA02DB" w:rsidP="0082136B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DA02DB" w:rsidRPr="00A706EA" w:rsidRDefault="00DA02DB" w:rsidP="00D63990">
            <w:pPr>
              <w:ind w:left="71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SO 102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DA02DB" w:rsidRPr="00A706EA" w:rsidRDefault="00DA02DB" w:rsidP="00D63990">
            <w:pPr>
              <w:jc w:val="both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Chodníky a vjezdy</w:t>
            </w:r>
          </w:p>
        </w:tc>
      </w:tr>
      <w:tr w:rsidR="00DA02DB" w:rsidRPr="00A706EA" w:rsidTr="0082136B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DA02DB" w:rsidRPr="00A706EA" w:rsidRDefault="00DA02DB" w:rsidP="0082136B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DA02DB" w:rsidRPr="00A706EA" w:rsidRDefault="00DA02DB" w:rsidP="0082136B">
            <w:pPr>
              <w:ind w:left="71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SO 103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DA02DB" w:rsidRPr="00A706EA" w:rsidRDefault="00DA02DB" w:rsidP="0082136B">
            <w:pPr>
              <w:jc w:val="both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Odvodnění</w:t>
            </w:r>
          </w:p>
        </w:tc>
      </w:tr>
      <w:tr w:rsidR="00DA02DB" w:rsidRPr="00A706EA" w:rsidTr="0082136B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DA02DB" w:rsidRPr="00A706EA" w:rsidRDefault="00DA02DB" w:rsidP="0082136B">
            <w:pPr>
              <w:ind w:left="71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SO 30</w:t>
            </w:r>
            <w:r w:rsidRPr="00A706EA">
              <w:rPr>
                <w:rFonts w:cs="Arial"/>
                <w:bCs/>
                <w:sz w:val="18"/>
                <w:szCs w:val="18"/>
              </w:rPr>
              <w:t>0</w:t>
            </w:r>
          </w:p>
        </w:tc>
        <w:tc>
          <w:tcPr>
            <w:tcW w:w="6378" w:type="dxa"/>
            <w:gridSpan w:val="3"/>
            <w:tcBorders>
              <w:left w:val="nil"/>
            </w:tcBorders>
            <w:vAlign w:val="center"/>
          </w:tcPr>
          <w:p w:rsidR="00DA02DB" w:rsidRPr="00A706EA" w:rsidRDefault="00DA02DB" w:rsidP="0082136B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A706EA">
              <w:rPr>
                <w:rFonts w:cs="Arial"/>
                <w:bCs/>
                <w:sz w:val="18"/>
                <w:szCs w:val="18"/>
              </w:rPr>
              <w:t>Vodohospodářské objekty</w:t>
            </w:r>
          </w:p>
        </w:tc>
      </w:tr>
      <w:tr w:rsidR="00DA02DB" w:rsidRPr="00A706EA" w:rsidTr="0082136B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DA02DB" w:rsidRPr="00A706EA" w:rsidRDefault="00DA02DB" w:rsidP="0082136B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DA02DB" w:rsidRPr="00A706EA" w:rsidRDefault="00DA02DB" w:rsidP="0082136B">
            <w:pPr>
              <w:ind w:left="71"/>
              <w:rPr>
                <w:rFonts w:cs="Arial"/>
                <w:bCs/>
                <w:sz w:val="18"/>
                <w:szCs w:val="18"/>
              </w:rPr>
            </w:pPr>
            <w:r w:rsidRPr="00A706EA">
              <w:rPr>
                <w:rFonts w:cs="Arial"/>
                <w:bCs/>
                <w:sz w:val="18"/>
                <w:szCs w:val="18"/>
              </w:rPr>
              <w:t>SO 310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DA02DB" w:rsidRPr="00A706EA" w:rsidRDefault="00DA02DB" w:rsidP="0082136B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A706EA">
              <w:rPr>
                <w:rFonts w:cs="Arial"/>
                <w:bCs/>
                <w:sz w:val="18"/>
                <w:szCs w:val="18"/>
              </w:rPr>
              <w:t>Kanalizace</w:t>
            </w:r>
          </w:p>
        </w:tc>
      </w:tr>
      <w:tr w:rsidR="00DA02DB" w:rsidRPr="00A706EA" w:rsidTr="0082136B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DA02DB" w:rsidRPr="00A706EA" w:rsidRDefault="00DA02DB" w:rsidP="0082136B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:rsidR="00DA02DB" w:rsidRPr="00A706EA" w:rsidRDefault="00DA02DB" w:rsidP="0082136B">
            <w:pPr>
              <w:ind w:left="71"/>
              <w:rPr>
                <w:rFonts w:cs="Arial"/>
                <w:bCs/>
                <w:sz w:val="18"/>
                <w:szCs w:val="18"/>
              </w:rPr>
            </w:pPr>
            <w:r w:rsidRPr="00A706EA">
              <w:rPr>
                <w:rFonts w:cs="Arial"/>
                <w:bCs/>
                <w:sz w:val="18"/>
                <w:szCs w:val="18"/>
              </w:rPr>
              <w:t>SO 330</w:t>
            </w:r>
          </w:p>
        </w:tc>
        <w:tc>
          <w:tcPr>
            <w:tcW w:w="5386" w:type="dxa"/>
            <w:gridSpan w:val="2"/>
            <w:tcBorders>
              <w:left w:val="nil"/>
            </w:tcBorders>
            <w:vAlign w:val="center"/>
          </w:tcPr>
          <w:p w:rsidR="00DA02DB" w:rsidRPr="00A706EA" w:rsidRDefault="00DA02DB" w:rsidP="0082136B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A706EA">
              <w:rPr>
                <w:rFonts w:cs="Arial"/>
                <w:bCs/>
                <w:sz w:val="18"/>
                <w:szCs w:val="18"/>
              </w:rPr>
              <w:t>Vodovod</w:t>
            </w:r>
          </w:p>
        </w:tc>
      </w:tr>
      <w:tr w:rsidR="00DA02DB" w:rsidRPr="00A706EA" w:rsidTr="0082136B">
        <w:trPr>
          <w:cantSplit/>
          <w:trHeight w:val="284"/>
          <w:tblHeader/>
        </w:trPr>
        <w:tc>
          <w:tcPr>
            <w:tcW w:w="1134" w:type="dxa"/>
            <w:tcBorders>
              <w:bottom w:val="single" w:sz="6" w:space="0" w:color="C0C0C0"/>
              <w:right w:val="nil"/>
            </w:tcBorders>
            <w:vAlign w:val="center"/>
          </w:tcPr>
          <w:p w:rsidR="00DA02DB" w:rsidRPr="00A706EA" w:rsidRDefault="00DA02DB" w:rsidP="0082136B">
            <w:pPr>
              <w:ind w:left="71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bottom w:val="single" w:sz="6" w:space="0" w:color="C0C0C0"/>
              <w:right w:val="nil"/>
            </w:tcBorders>
            <w:vAlign w:val="center"/>
          </w:tcPr>
          <w:p w:rsidR="00DA02DB" w:rsidRPr="00A706EA" w:rsidRDefault="00DA02DB" w:rsidP="0082136B">
            <w:pPr>
              <w:ind w:left="71"/>
              <w:rPr>
                <w:rFonts w:cs="Arial"/>
                <w:bCs/>
                <w:sz w:val="18"/>
                <w:szCs w:val="18"/>
              </w:rPr>
            </w:pPr>
            <w:r w:rsidRPr="00A706EA">
              <w:rPr>
                <w:rFonts w:cs="Arial"/>
                <w:bCs/>
                <w:sz w:val="18"/>
                <w:szCs w:val="18"/>
              </w:rPr>
              <w:t>SO 340</w:t>
            </w:r>
          </w:p>
        </w:tc>
        <w:tc>
          <w:tcPr>
            <w:tcW w:w="5386" w:type="dxa"/>
            <w:gridSpan w:val="2"/>
            <w:tcBorders>
              <w:left w:val="nil"/>
              <w:bottom w:val="single" w:sz="6" w:space="0" w:color="C0C0C0"/>
            </w:tcBorders>
            <w:vAlign w:val="center"/>
          </w:tcPr>
          <w:p w:rsidR="00DA02DB" w:rsidRPr="00A706EA" w:rsidRDefault="00DA02DB" w:rsidP="0082136B">
            <w:pPr>
              <w:jc w:val="both"/>
              <w:rPr>
                <w:rFonts w:cs="Arial"/>
                <w:bCs/>
                <w:sz w:val="18"/>
                <w:szCs w:val="18"/>
              </w:rPr>
            </w:pPr>
            <w:r w:rsidRPr="00A706EA">
              <w:rPr>
                <w:rFonts w:cs="Arial"/>
                <w:bCs/>
                <w:sz w:val="18"/>
                <w:szCs w:val="18"/>
              </w:rPr>
              <w:t>Vodovodní přípojky</w:t>
            </w:r>
          </w:p>
        </w:tc>
      </w:tr>
      <w:tr w:rsidR="00DA02DB" w:rsidRPr="00A706EA" w:rsidTr="008213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5"/>
          <w:tblHeader/>
        </w:trPr>
        <w:tc>
          <w:tcPr>
            <w:tcW w:w="1134" w:type="dxa"/>
            <w:vAlign w:val="center"/>
          </w:tcPr>
          <w:p w:rsidR="00DA02DB" w:rsidRPr="00A706EA" w:rsidRDefault="00DA02DB" w:rsidP="0082136B">
            <w:pPr>
              <w:spacing w:before="120"/>
              <w:ind w:firstLine="851"/>
              <w:jc w:val="both"/>
              <w:rPr>
                <w:rFonts w:cs="Arial"/>
                <w:sz w:val="4"/>
              </w:rPr>
            </w:pPr>
          </w:p>
        </w:tc>
        <w:tc>
          <w:tcPr>
            <w:tcW w:w="4650" w:type="dxa"/>
            <w:gridSpan w:val="2"/>
            <w:vAlign w:val="center"/>
          </w:tcPr>
          <w:p w:rsidR="00DA02DB" w:rsidRPr="00A706EA" w:rsidRDefault="00DA02DB" w:rsidP="0082136B">
            <w:pPr>
              <w:spacing w:before="120"/>
              <w:ind w:firstLine="851"/>
              <w:jc w:val="center"/>
              <w:rPr>
                <w:rFonts w:cs="Arial"/>
                <w:sz w:val="4"/>
              </w:rPr>
            </w:pPr>
          </w:p>
        </w:tc>
        <w:tc>
          <w:tcPr>
            <w:tcW w:w="1728" w:type="dxa"/>
            <w:vAlign w:val="center"/>
          </w:tcPr>
          <w:p w:rsidR="00DA02DB" w:rsidRPr="00A706EA" w:rsidRDefault="00DA02DB" w:rsidP="0082136B">
            <w:pPr>
              <w:spacing w:before="120"/>
              <w:jc w:val="center"/>
              <w:rPr>
                <w:rFonts w:cs="Arial"/>
                <w:sz w:val="4"/>
              </w:rPr>
            </w:pPr>
          </w:p>
        </w:tc>
      </w:tr>
    </w:tbl>
    <w:p w:rsidR="00CB730E" w:rsidRDefault="00CB730E">
      <w:pPr>
        <w:jc w:val="both"/>
        <w:rPr>
          <w:b/>
          <w:sz w:val="22"/>
          <w:u w:val="single"/>
        </w:rPr>
      </w:pPr>
    </w:p>
    <w:p w:rsidR="009F6DC2" w:rsidRDefault="003A458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E/ Technický popis </w:t>
      </w:r>
      <w:r w:rsidR="00F07935">
        <w:rPr>
          <w:b/>
          <w:sz w:val="22"/>
          <w:u w:val="single"/>
        </w:rPr>
        <w:t xml:space="preserve"> </w:t>
      </w:r>
    </w:p>
    <w:p w:rsidR="00CB730E" w:rsidRPr="00DA02DB" w:rsidRDefault="00F07935" w:rsidP="00DA02DB">
      <w:pPr>
        <w:jc w:val="both"/>
        <w:rPr>
          <w:rFonts w:cs="Arial"/>
          <w:sz w:val="22"/>
          <w:u w:val="single"/>
        </w:rPr>
      </w:pPr>
      <w:r>
        <w:rPr>
          <w:rFonts w:cs="Arial"/>
          <w:sz w:val="22"/>
          <w:u w:val="single"/>
        </w:rPr>
        <w:t xml:space="preserve"> </w:t>
      </w:r>
    </w:p>
    <w:p w:rsidR="00CB730E" w:rsidRPr="003216BF" w:rsidRDefault="00CB730E" w:rsidP="00CB730E">
      <w:pPr>
        <w:jc w:val="both"/>
        <w:rPr>
          <w:sz w:val="22"/>
        </w:rPr>
      </w:pPr>
      <w:r w:rsidRPr="00C14FD3">
        <w:rPr>
          <w:rFonts w:cs="Arial"/>
          <w:snapToGrid w:val="0"/>
          <w:sz w:val="22"/>
          <w:szCs w:val="22"/>
        </w:rPr>
        <w:t>Kons</w:t>
      </w:r>
      <w:r w:rsidR="00AB7891">
        <w:rPr>
          <w:rFonts w:cs="Arial"/>
          <w:snapToGrid w:val="0"/>
          <w:sz w:val="22"/>
          <w:szCs w:val="22"/>
        </w:rPr>
        <w:t xml:space="preserve">trukce </w:t>
      </w:r>
      <w:r w:rsidR="00DA02DB">
        <w:rPr>
          <w:rFonts w:cs="Arial"/>
          <w:snapToGrid w:val="0"/>
          <w:sz w:val="22"/>
          <w:szCs w:val="22"/>
        </w:rPr>
        <w:t>dlážděných ploch je shodná se skladbou chodníků – viz SO 102</w:t>
      </w:r>
    </w:p>
    <w:tbl>
      <w:tblPr>
        <w:tblpPr w:leftFromText="141" w:rightFromText="141" w:vertAnchor="text" w:horzAnchor="page" w:tblpX="1499" w:tblpY="124"/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1916"/>
        <w:gridCol w:w="1915"/>
      </w:tblGrid>
      <w:tr w:rsidR="00CB730E" w:rsidRPr="00C14FD3" w:rsidTr="00261A05">
        <w:trPr>
          <w:trHeight w:val="416"/>
        </w:trPr>
        <w:tc>
          <w:tcPr>
            <w:tcW w:w="5173" w:type="dxa"/>
          </w:tcPr>
          <w:p w:rsidR="00CB730E" w:rsidRPr="00C14FD3" w:rsidRDefault="00CB730E" w:rsidP="00261A05">
            <w:pPr>
              <w:spacing w:before="120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 xml:space="preserve">- Betonová dlažba 20/20/6cm                          DL. I   </w:t>
            </w:r>
          </w:p>
          <w:p w:rsidR="00CB730E" w:rsidRPr="00C14FD3" w:rsidRDefault="00CB730E" w:rsidP="00261A05">
            <w:pPr>
              <w:tabs>
                <w:tab w:val="left" w:pos="991"/>
              </w:tabs>
              <w:rPr>
                <w:rFonts w:cs="Arial"/>
                <w:sz w:val="22"/>
              </w:rPr>
            </w:pPr>
            <w:r w:rsidRPr="00C14FD3">
              <w:rPr>
                <w:rFonts w:cs="Arial"/>
                <w:sz w:val="22"/>
              </w:rPr>
              <w:t xml:space="preserve">  Šedá </w:t>
            </w:r>
            <w:proofErr w:type="gramStart"/>
            <w:r w:rsidRPr="00C14FD3">
              <w:rPr>
                <w:rFonts w:cs="Arial"/>
                <w:sz w:val="22"/>
              </w:rPr>
              <w:t>přírodní 1.jakost</w:t>
            </w:r>
            <w:proofErr w:type="gramEnd"/>
            <w:r w:rsidRPr="00C14FD3">
              <w:rPr>
                <w:rFonts w:cs="Arial"/>
                <w:sz w:val="22"/>
              </w:rPr>
              <w:tab/>
              <w:t xml:space="preserve">                                         </w:t>
            </w:r>
          </w:p>
        </w:tc>
        <w:tc>
          <w:tcPr>
            <w:tcW w:w="1916" w:type="dxa"/>
          </w:tcPr>
          <w:p w:rsidR="00CB730E" w:rsidRPr="00C14FD3" w:rsidRDefault="00CB730E" w:rsidP="00261A05">
            <w:pPr>
              <w:spacing w:before="120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 xml:space="preserve">   TL.  60 mm</w:t>
            </w:r>
          </w:p>
        </w:tc>
        <w:tc>
          <w:tcPr>
            <w:tcW w:w="1915" w:type="dxa"/>
          </w:tcPr>
          <w:p w:rsidR="00CB730E" w:rsidRPr="00C14FD3" w:rsidRDefault="00CB730E" w:rsidP="00261A05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>ČSN 73 61 31-1</w:t>
            </w:r>
          </w:p>
        </w:tc>
      </w:tr>
      <w:tr w:rsidR="00CB730E" w:rsidRPr="00C14FD3" w:rsidTr="00261A05">
        <w:tc>
          <w:tcPr>
            <w:tcW w:w="5173" w:type="dxa"/>
          </w:tcPr>
          <w:p w:rsidR="00CB730E" w:rsidRPr="00C14FD3" w:rsidRDefault="00CB730E" w:rsidP="00261A05">
            <w:pPr>
              <w:spacing w:before="120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 xml:space="preserve">- Lože pod dlažbu z kameniva fr. 4/8mm         KD                   </w:t>
            </w:r>
          </w:p>
        </w:tc>
        <w:tc>
          <w:tcPr>
            <w:tcW w:w="1916" w:type="dxa"/>
          </w:tcPr>
          <w:p w:rsidR="00CB730E" w:rsidRPr="00C14FD3" w:rsidRDefault="00CB730E" w:rsidP="00261A05">
            <w:pPr>
              <w:spacing w:before="120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 xml:space="preserve">   TL.  40 mm   </w:t>
            </w:r>
          </w:p>
        </w:tc>
        <w:tc>
          <w:tcPr>
            <w:tcW w:w="1915" w:type="dxa"/>
          </w:tcPr>
          <w:p w:rsidR="00CB730E" w:rsidRPr="00C14FD3" w:rsidRDefault="00CB730E" w:rsidP="00261A05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>ČSN 73 61 26-1</w:t>
            </w:r>
          </w:p>
        </w:tc>
      </w:tr>
      <w:tr w:rsidR="00CB730E" w:rsidRPr="00C14FD3" w:rsidTr="00261A05">
        <w:tc>
          <w:tcPr>
            <w:tcW w:w="5173" w:type="dxa"/>
          </w:tcPr>
          <w:p w:rsidR="00CB730E" w:rsidRPr="00C14FD3" w:rsidRDefault="00CB730E" w:rsidP="00261A05">
            <w:pPr>
              <w:spacing w:before="120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 xml:space="preserve">- </w:t>
            </w:r>
            <w:proofErr w:type="spellStart"/>
            <w:r w:rsidRPr="00C14FD3">
              <w:rPr>
                <w:rFonts w:cs="Arial"/>
                <w:snapToGrid w:val="0"/>
                <w:sz w:val="22"/>
              </w:rPr>
              <w:t>Štěrkodrť</w:t>
            </w:r>
            <w:proofErr w:type="spellEnd"/>
            <w:r w:rsidRPr="00C14FD3">
              <w:rPr>
                <w:rFonts w:cs="Arial"/>
                <w:snapToGrid w:val="0"/>
                <w:sz w:val="22"/>
              </w:rPr>
              <w:t xml:space="preserve">    </w:t>
            </w:r>
            <w:proofErr w:type="gramStart"/>
            <w:r w:rsidRPr="00C14FD3">
              <w:rPr>
                <w:rFonts w:cs="Arial"/>
                <w:snapToGrid w:val="0"/>
                <w:sz w:val="22"/>
              </w:rPr>
              <w:t>fr.0-32</w:t>
            </w:r>
            <w:proofErr w:type="gramEnd"/>
            <w:r w:rsidRPr="00C14FD3">
              <w:rPr>
                <w:rFonts w:cs="Arial"/>
                <w:snapToGrid w:val="0"/>
                <w:sz w:val="22"/>
              </w:rPr>
              <w:t xml:space="preserve"> mm                                 ŠDA</w:t>
            </w:r>
          </w:p>
        </w:tc>
        <w:tc>
          <w:tcPr>
            <w:tcW w:w="1916" w:type="dxa"/>
          </w:tcPr>
          <w:p w:rsidR="00CB730E" w:rsidRPr="00C14FD3" w:rsidRDefault="00CB730E" w:rsidP="00261A05">
            <w:pPr>
              <w:spacing w:before="120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 xml:space="preserve">   </w:t>
            </w:r>
            <w:proofErr w:type="gramStart"/>
            <w:r w:rsidRPr="00C14FD3">
              <w:rPr>
                <w:rFonts w:cs="Arial"/>
                <w:snapToGrid w:val="0"/>
                <w:sz w:val="22"/>
              </w:rPr>
              <w:t>TL.100</w:t>
            </w:r>
            <w:proofErr w:type="gramEnd"/>
            <w:r w:rsidRPr="00C14FD3">
              <w:rPr>
                <w:rFonts w:cs="Arial"/>
                <w:snapToGrid w:val="0"/>
                <w:sz w:val="22"/>
              </w:rPr>
              <w:t xml:space="preserve"> mm</w:t>
            </w:r>
          </w:p>
        </w:tc>
        <w:tc>
          <w:tcPr>
            <w:tcW w:w="1915" w:type="dxa"/>
          </w:tcPr>
          <w:p w:rsidR="00CB730E" w:rsidRPr="00C14FD3" w:rsidRDefault="00CB730E" w:rsidP="00261A05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>ČSN EN 13285</w:t>
            </w:r>
          </w:p>
          <w:p w:rsidR="00CB730E" w:rsidRPr="00C14FD3" w:rsidRDefault="00CB730E" w:rsidP="00261A05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>ČSN 73 61 26-1</w:t>
            </w:r>
          </w:p>
        </w:tc>
      </w:tr>
      <w:tr w:rsidR="00CB730E" w:rsidRPr="00C14FD3" w:rsidTr="00261A05">
        <w:tc>
          <w:tcPr>
            <w:tcW w:w="5173" w:type="dxa"/>
          </w:tcPr>
          <w:p w:rsidR="00CB730E" w:rsidRPr="00C14FD3" w:rsidRDefault="00CB730E" w:rsidP="00261A05">
            <w:pPr>
              <w:spacing w:before="120"/>
              <w:rPr>
                <w:rFonts w:cs="Arial"/>
                <w:snapToGrid w:val="0"/>
                <w:sz w:val="22"/>
                <w:u w:val="single"/>
              </w:rPr>
            </w:pPr>
            <w:r w:rsidRPr="00C14FD3">
              <w:rPr>
                <w:rFonts w:cs="Arial"/>
                <w:snapToGrid w:val="0"/>
                <w:sz w:val="22"/>
                <w:u w:val="single"/>
              </w:rPr>
              <w:lastRenderedPageBreak/>
              <w:t xml:space="preserve">- </w:t>
            </w:r>
            <w:proofErr w:type="spellStart"/>
            <w:r w:rsidRPr="00C14FD3">
              <w:rPr>
                <w:rFonts w:cs="Arial"/>
                <w:snapToGrid w:val="0"/>
                <w:sz w:val="22"/>
                <w:u w:val="single"/>
              </w:rPr>
              <w:t>Štěrkodrť</w:t>
            </w:r>
            <w:proofErr w:type="spellEnd"/>
            <w:r w:rsidRPr="00C14FD3">
              <w:rPr>
                <w:rFonts w:cs="Arial"/>
                <w:snapToGrid w:val="0"/>
                <w:sz w:val="22"/>
                <w:u w:val="single"/>
              </w:rPr>
              <w:t xml:space="preserve">    </w:t>
            </w:r>
            <w:proofErr w:type="gramStart"/>
            <w:r w:rsidRPr="00C14FD3">
              <w:rPr>
                <w:rFonts w:cs="Arial"/>
                <w:snapToGrid w:val="0"/>
                <w:sz w:val="22"/>
                <w:u w:val="single"/>
              </w:rPr>
              <w:t>fr.0-63</w:t>
            </w:r>
            <w:proofErr w:type="gramEnd"/>
            <w:r w:rsidRPr="00C14FD3">
              <w:rPr>
                <w:rFonts w:cs="Arial"/>
                <w:snapToGrid w:val="0"/>
                <w:sz w:val="22"/>
                <w:u w:val="single"/>
              </w:rPr>
              <w:t xml:space="preserve"> mm                                 ŠDA  </w:t>
            </w:r>
          </w:p>
        </w:tc>
        <w:tc>
          <w:tcPr>
            <w:tcW w:w="1916" w:type="dxa"/>
          </w:tcPr>
          <w:p w:rsidR="00CB730E" w:rsidRPr="00C14FD3" w:rsidRDefault="00CB730E" w:rsidP="00261A05">
            <w:pPr>
              <w:spacing w:before="120"/>
              <w:rPr>
                <w:rFonts w:cs="Arial"/>
                <w:snapToGrid w:val="0"/>
                <w:sz w:val="22"/>
                <w:u w:val="single"/>
              </w:rPr>
            </w:pPr>
            <w:r w:rsidRPr="00C14FD3">
              <w:rPr>
                <w:rFonts w:cs="Arial"/>
                <w:snapToGrid w:val="0"/>
                <w:sz w:val="22"/>
                <w:u w:val="single"/>
              </w:rPr>
              <w:t xml:space="preserve">    </w:t>
            </w:r>
            <w:proofErr w:type="gramStart"/>
            <w:r w:rsidRPr="00C14FD3">
              <w:rPr>
                <w:rFonts w:cs="Arial"/>
                <w:snapToGrid w:val="0"/>
                <w:sz w:val="22"/>
                <w:u w:val="single"/>
              </w:rPr>
              <w:t>TL.150</w:t>
            </w:r>
            <w:proofErr w:type="gramEnd"/>
            <w:r w:rsidRPr="00C14FD3">
              <w:rPr>
                <w:rFonts w:cs="Arial"/>
                <w:snapToGrid w:val="0"/>
                <w:sz w:val="22"/>
                <w:u w:val="single"/>
              </w:rPr>
              <w:t xml:space="preserve"> mm)</w:t>
            </w:r>
          </w:p>
        </w:tc>
        <w:tc>
          <w:tcPr>
            <w:tcW w:w="1915" w:type="dxa"/>
          </w:tcPr>
          <w:p w:rsidR="00CB730E" w:rsidRPr="00C14FD3" w:rsidRDefault="00CB730E" w:rsidP="00261A05">
            <w:pPr>
              <w:spacing w:before="120"/>
              <w:jc w:val="both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>ČSN EN 13285</w:t>
            </w:r>
          </w:p>
          <w:p w:rsidR="00CB730E" w:rsidRPr="00C14FD3" w:rsidRDefault="00CB730E" w:rsidP="00261A05">
            <w:pPr>
              <w:spacing w:before="120"/>
              <w:jc w:val="both"/>
              <w:rPr>
                <w:rFonts w:cs="Arial"/>
                <w:snapToGrid w:val="0"/>
                <w:sz w:val="22"/>
                <w:u w:val="single"/>
              </w:rPr>
            </w:pPr>
            <w:r w:rsidRPr="00C14FD3">
              <w:rPr>
                <w:rFonts w:cs="Arial"/>
                <w:snapToGrid w:val="0"/>
                <w:sz w:val="22"/>
              </w:rPr>
              <w:t>ČSN 73 61 26-1</w:t>
            </w:r>
          </w:p>
        </w:tc>
      </w:tr>
      <w:tr w:rsidR="00CB730E" w:rsidRPr="00C14FD3" w:rsidTr="00261A05">
        <w:tc>
          <w:tcPr>
            <w:tcW w:w="5173" w:type="dxa"/>
          </w:tcPr>
          <w:p w:rsidR="00CB730E" w:rsidRPr="00C14FD3" w:rsidRDefault="00CB730E" w:rsidP="00261A05">
            <w:pPr>
              <w:spacing w:before="120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 xml:space="preserve">  </w:t>
            </w:r>
            <w:proofErr w:type="gramStart"/>
            <w:r w:rsidRPr="00C14FD3">
              <w:rPr>
                <w:rFonts w:cs="Arial"/>
                <w:snapToGrid w:val="0"/>
                <w:sz w:val="22"/>
              </w:rPr>
              <w:t>C E L K E M  :</w:t>
            </w:r>
            <w:proofErr w:type="gramEnd"/>
            <w:r w:rsidRPr="00C14FD3">
              <w:rPr>
                <w:rFonts w:cs="Arial"/>
                <w:snapToGrid w:val="0"/>
                <w:sz w:val="22"/>
              </w:rPr>
              <w:t xml:space="preserve">                                         </w:t>
            </w:r>
          </w:p>
        </w:tc>
        <w:tc>
          <w:tcPr>
            <w:tcW w:w="1916" w:type="dxa"/>
          </w:tcPr>
          <w:p w:rsidR="00CB730E" w:rsidRPr="00C14FD3" w:rsidRDefault="00CB730E" w:rsidP="00261A05">
            <w:pPr>
              <w:spacing w:before="120"/>
              <w:rPr>
                <w:rFonts w:cs="Arial"/>
                <w:snapToGrid w:val="0"/>
                <w:sz w:val="22"/>
              </w:rPr>
            </w:pPr>
            <w:r w:rsidRPr="00C14FD3">
              <w:rPr>
                <w:rFonts w:cs="Arial"/>
                <w:snapToGrid w:val="0"/>
                <w:sz w:val="22"/>
              </w:rPr>
              <w:t xml:space="preserve">    TL.350mm</w:t>
            </w:r>
          </w:p>
        </w:tc>
        <w:tc>
          <w:tcPr>
            <w:tcW w:w="1915" w:type="dxa"/>
          </w:tcPr>
          <w:p w:rsidR="00CB730E" w:rsidRPr="00C14FD3" w:rsidRDefault="00CB730E" w:rsidP="00261A05">
            <w:pPr>
              <w:spacing w:before="120"/>
              <w:rPr>
                <w:rFonts w:cs="Arial"/>
                <w:snapToGrid w:val="0"/>
                <w:sz w:val="22"/>
              </w:rPr>
            </w:pPr>
          </w:p>
        </w:tc>
      </w:tr>
    </w:tbl>
    <w:p w:rsidR="00CB730E" w:rsidRDefault="00CB730E" w:rsidP="00CB730E">
      <w:pPr>
        <w:jc w:val="both"/>
        <w:rPr>
          <w:rFonts w:cs="Arial"/>
          <w:snapToGrid w:val="0"/>
          <w:sz w:val="22"/>
          <w:szCs w:val="22"/>
        </w:rPr>
      </w:pPr>
    </w:p>
    <w:p w:rsidR="005F207A" w:rsidRPr="00DA02DB" w:rsidRDefault="00CB730E" w:rsidP="00DA02DB">
      <w:pPr>
        <w:jc w:val="both"/>
        <w:rPr>
          <w:sz w:val="22"/>
        </w:rPr>
      </w:pPr>
      <w:r w:rsidRPr="003216BF">
        <w:rPr>
          <w:sz w:val="22"/>
        </w:rPr>
        <w:t xml:space="preserve">Výška osazení obrub je popsána ve výkresech. </w:t>
      </w:r>
      <w:r w:rsidR="00DA02DB">
        <w:rPr>
          <w:sz w:val="22"/>
        </w:rPr>
        <w:t xml:space="preserve"> Pro provádění platí zásady, uvedené v technické zprávě SO 102.  </w:t>
      </w:r>
    </w:p>
    <w:p w:rsidR="00CB730E" w:rsidRDefault="00CB730E" w:rsidP="00CB730E">
      <w:pPr>
        <w:pStyle w:val="JVPVH-odstavec-normalni0"/>
        <w:rPr>
          <w:u w:val="single"/>
        </w:rPr>
      </w:pPr>
      <w:r>
        <w:rPr>
          <w:u w:val="single"/>
        </w:rPr>
        <w:t xml:space="preserve">Pro rozpočet a výkaz zemních prací je uvažováno s těmito hodnotami </w:t>
      </w:r>
      <w:proofErr w:type="gramStart"/>
      <w:r>
        <w:rPr>
          <w:u w:val="single"/>
        </w:rPr>
        <w:t>bourání :</w:t>
      </w:r>
      <w:proofErr w:type="gramEnd"/>
    </w:p>
    <w:p w:rsidR="00413F92" w:rsidRDefault="00413F92" w:rsidP="00CB730E">
      <w:pPr>
        <w:pStyle w:val="JVPVH-odstavec-normalni0"/>
      </w:pPr>
      <w:r w:rsidRPr="00413F92">
        <w:t>Na základě vyhodnocení IG průzkumu a po konzultaci s geologem je ve výkaze výměr uvažováno s třetí třídou těžitelnosti a lepivostí jílovité zeminy.</w:t>
      </w:r>
    </w:p>
    <w:p w:rsidR="00413F92" w:rsidRPr="00413F92" w:rsidRDefault="00DA02DB" w:rsidP="00CB730E">
      <w:pPr>
        <w:pStyle w:val="JVPVH-odstavec-normalni0"/>
      </w:pPr>
      <w:r>
        <w:t>Skladba bouraného povrchu je</w:t>
      </w:r>
      <w:r w:rsidR="00413F92">
        <w:t xml:space="preserve"> </w:t>
      </w:r>
      <w:proofErr w:type="gramStart"/>
      <w:r w:rsidR="00413F92">
        <w:t>následující :</w:t>
      </w:r>
      <w:proofErr w:type="gramEnd"/>
    </w:p>
    <w:p w:rsidR="00CB730E" w:rsidRPr="00C768CC" w:rsidRDefault="00CB730E" w:rsidP="00CB730E">
      <w:pPr>
        <w:shd w:val="clear" w:color="auto" w:fill="FFFFFF"/>
        <w:suppressAutoHyphens/>
        <w:autoSpaceDN w:val="0"/>
        <w:textAlignment w:val="baseline"/>
        <w:rPr>
          <w:rFonts w:ascii="Helvetica" w:hAnsi="Helvetica" w:cs="Helvetica"/>
          <w:color w:val="000000"/>
          <w:szCs w:val="24"/>
        </w:rPr>
      </w:pPr>
    </w:p>
    <w:tbl>
      <w:tblPr>
        <w:tblW w:w="754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53"/>
        <w:gridCol w:w="992"/>
      </w:tblGrid>
      <w:tr w:rsidR="00CB730E" w:rsidRPr="009C3E04" w:rsidTr="00261A05">
        <w:trPr>
          <w:trHeight w:val="340"/>
          <w:tblHeader/>
        </w:trPr>
        <w:tc>
          <w:tcPr>
            <w:tcW w:w="7545" w:type="dxa"/>
            <w:gridSpan w:val="2"/>
            <w:tcBorders>
              <w:top w:val="single" w:sz="4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B730E" w:rsidRPr="009C3E04" w:rsidRDefault="00CB730E" w:rsidP="00413F92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Chodník- </w:t>
            </w:r>
            <w:r w:rsidR="00413F92">
              <w:rPr>
                <w:rFonts w:ascii="Times New Roman" w:hAnsi="Times New Roman"/>
                <w:b/>
                <w:bCs/>
                <w:sz w:val="20"/>
              </w:rPr>
              <w:t>betonová dlažba</w:t>
            </w:r>
          </w:p>
        </w:tc>
      </w:tr>
      <w:tr w:rsidR="00CB730E" w:rsidRPr="009C3E04" w:rsidTr="00261A05">
        <w:trPr>
          <w:trHeight w:val="340"/>
          <w:tblHeader/>
        </w:trPr>
        <w:tc>
          <w:tcPr>
            <w:tcW w:w="6553" w:type="dxa"/>
            <w:tcBorders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B730E" w:rsidRPr="009C3E04" w:rsidRDefault="00CB730E" w:rsidP="00413F92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gramStart"/>
            <w:r w:rsidRPr="009C3E04">
              <w:rPr>
                <w:rFonts w:ascii="Times New Roman" w:hAnsi="Times New Roman"/>
                <w:sz w:val="20"/>
              </w:rPr>
              <w:t xml:space="preserve">dlažba </w:t>
            </w:r>
            <w:r w:rsidR="00413F92">
              <w:rPr>
                <w:rFonts w:ascii="Times New Roman" w:hAnsi="Times New Roman"/>
                <w:sz w:val="20"/>
              </w:rPr>
              <w:t xml:space="preserve"> (dlažba</w:t>
            </w:r>
            <w:proofErr w:type="gramEnd"/>
            <w:r w:rsidR="00413F92">
              <w:rPr>
                <w:rFonts w:ascii="Times New Roman" w:hAnsi="Times New Roman"/>
                <w:sz w:val="20"/>
              </w:rPr>
              <w:t xml:space="preserve"> 20/20/6cm bude částečně zpětně použita)</w:t>
            </w:r>
          </w:p>
        </w:tc>
        <w:tc>
          <w:tcPr>
            <w:tcW w:w="992" w:type="dxa"/>
            <w:tcBorders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B730E" w:rsidRPr="009C3E04" w:rsidRDefault="00CB730E" w:rsidP="00261A05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  <w:r w:rsidRPr="009C3E04">
              <w:rPr>
                <w:rFonts w:ascii="Times New Roman" w:hAnsi="Times New Roman"/>
                <w:szCs w:val="24"/>
              </w:rPr>
              <w:t xml:space="preserve"> cm</w:t>
            </w:r>
          </w:p>
        </w:tc>
      </w:tr>
      <w:tr w:rsidR="00CB730E" w:rsidRPr="009C3E04" w:rsidTr="00261A05">
        <w:trPr>
          <w:trHeight w:val="340"/>
          <w:tblHeader/>
        </w:trPr>
        <w:tc>
          <w:tcPr>
            <w:tcW w:w="6553" w:type="dxa"/>
            <w:tcBorders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B730E" w:rsidRPr="009C3E04" w:rsidRDefault="00CB730E" w:rsidP="00261A05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lože z kameniva těženého</w:t>
            </w:r>
          </w:p>
        </w:tc>
        <w:tc>
          <w:tcPr>
            <w:tcW w:w="992" w:type="dxa"/>
            <w:tcBorders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B730E" w:rsidRPr="009C3E04" w:rsidRDefault="00CB730E" w:rsidP="00261A05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 w:rsidRPr="009C3E04">
              <w:rPr>
                <w:rFonts w:ascii="Times New Roman" w:hAnsi="Times New Roman"/>
                <w:szCs w:val="24"/>
              </w:rPr>
              <w:t>4 cm</w:t>
            </w:r>
          </w:p>
        </w:tc>
      </w:tr>
      <w:tr w:rsidR="00CB730E" w:rsidRPr="009C3E04" w:rsidTr="00261A05">
        <w:trPr>
          <w:trHeight w:val="340"/>
          <w:tblHeader/>
        </w:trPr>
        <w:tc>
          <w:tcPr>
            <w:tcW w:w="6553" w:type="dxa"/>
            <w:tcBorders>
              <w:top w:val="single" w:sz="8" w:space="0" w:color="999999"/>
              <w:left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B730E" w:rsidRPr="009C3E04" w:rsidRDefault="00CB730E" w:rsidP="00261A05">
            <w:pPr>
              <w:suppressAutoHyphens/>
              <w:autoSpaceDN w:val="0"/>
              <w:textAlignment w:val="baseline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C3E04">
              <w:rPr>
                <w:rFonts w:ascii="Times New Roman" w:hAnsi="Times New Roman"/>
                <w:sz w:val="20"/>
              </w:rPr>
              <w:t>ŠD</w:t>
            </w:r>
          </w:p>
        </w:tc>
        <w:tc>
          <w:tcPr>
            <w:tcW w:w="992" w:type="dxa"/>
            <w:tcBorders>
              <w:top w:val="single" w:sz="8" w:space="0" w:color="999999"/>
              <w:bottom w:val="single" w:sz="4" w:space="0" w:color="auto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B730E" w:rsidRPr="009C3E04" w:rsidRDefault="00413F92" w:rsidP="00261A05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CB730E" w:rsidRPr="009C3E04">
              <w:rPr>
                <w:rFonts w:ascii="Times New Roman" w:hAnsi="Times New Roman"/>
                <w:szCs w:val="24"/>
              </w:rPr>
              <w:t>5 cm</w:t>
            </w:r>
          </w:p>
        </w:tc>
      </w:tr>
      <w:tr w:rsidR="00CB730E" w:rsidRPr="009C3E04" w:rsidTr="00261A05">
        <w:trPr>
          <w:trHeight w:val="340"/>
          <w:tblHeader/>
        </w:trPr>
        <w:tc>
          <w:tcPr>
            <w:tcW w:w="6553" w:type="dxa"/>
            <w:tcBorders>
              <w:top w:val="single" w:sz="4" w:space="0" w:color="auto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B730E" w:rsidRPr="009C3E04" w:rsidRDefault="00CB730E" w:rsidP="00261A05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celkem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B730E" w:rsidRPr="009C3E04" w:rsidRDefault="00413F92" w:rsidP="00261A05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CB730E">
              <w:rPr>
                <w:rFonts w:ascii="Times New Roman" w:hAnsi="Times New Roman"/>
                <w:szCs w:val="24"/>
              </w:rPr>
              <w:t>5 cm</w:t>
            </w:r>
          </w:p>
        </w:tc>
      </w:tr>
    </w:tbl>
    <w:p w:rsidR="00362FFA" w:rsidRPr="00F07935" w:rsidRDefault="00362FFA" w:rsidP="00F07935">
      <w:pPr>
        <w:pStyle w:val="JVPVH-odstavec-normalni0"/>
      </w:pPr>
    </w:p>
    <w:p w:rsidR="0089112C" w:rsidRPr="00CB730E" w:rsidRDefault="007933B9" w:rsidP="00CB730E">
      <w:pPr>
        <w:jc w:val="both"/>
        <w:rPr>
          <w:sz w:val="22"/>
          <w:u w:val="single"/>
        </w:rPr>
      </w:pPr>
      <w:r w:rsidRPr="00064CCD">
        <w:rPr>
          <w:sz w:val="22"/>
          <w:u w:val="single"/>
        </w:rPr>
        <w:t>Bezpečnostní zařízení</w:t>
      </w:r>
      <w:r w:rsidR="00CB730E">
        <w:rPr>
          <w:sz w:val="22"/>
        </w:rPr>
        <w:t xml:space="preserve"> </w:t>
      </w:r>
    </w:p>
    <w:p w:rsidR="00CB730E" w:rsidRDefault="009575B3" w:rsidP="00CB730E">
      <w:pPr>
        <w:pStyle w:val="Zkladntext2"/>
        <w:rPr>
          <w:sz w:val="22"/>
        </w:rPr>
      </w:pPr>
      <w:r>
        <w:rPr>
          <w:sz w:val="22"/>
        </w:rPr>
        <w:t>Nové není navrhováno.</w:t>
      </w:r>
    </w:p>
    <w:p w:rsidR="00064CCD" w:rsidRPr="00064CCD" w:rsidRDefault="00064CCD">
      <w:pPr>
        <w:jc w:val="both"/>
        <w:rPr>
          <w:sz w:val="22"/>
          <w:u w:val="single"/>
        </w:rPr>
      </w:pPr>
    </w:p>
    <w:p w:rsidR="007933B9" w:rsidRPr="00064CCD" w:rsidRDefault="007933B9">
      <w:pPr>
        <w:jc w:val="both"/>
        <w:rPr>
          <w:sz w:val="22"/>
          <w:u w:val="single"/>
        </w:rPr>
      </w:pPr>
      <w:r w:rsidRPr="00064CCD">
        <w:rPr>
          <w:sz w:val="22"/>
          <w:u w:val="single"/>
        </w:rPr>
        <w:t>Doprava v</w:t>
      </w:r>
      <w:r w:rsidR="006D0408" w:rsidRPr="00064CCD">
        <w:rPr>
          <w:sz w:val="22"/>
          <w:u w:val="single"/>
        </w:rPr>
        <w:t> </w:t>
      </w:r>
      <w:r w:rsidRPr="00064CCD">
        <w:rPr>
          <w:sz w:val="22"/>
          <w:u w:val="single"/>
        </w:rPr>
        <w:t>klidu</w:t>
      </w:r>
    </w:p>
    <w:p w:rsidR="009F6DC2" w:rsidRPr="009575B3" w:rsidRDefault="00DA02DB">
      <w:pPr>
        <w:jc w:val="both"/>
        <w:rPr>
          <w:sz w:val="22"/>
        </w:rPr>
      </w:pPr>
      <w:r>
        <w:rPr>
          <w:sz w:val="22"/>
        </w:rPr>
        <w:t>Objekt neřeší.</w:t>
      </w:r>
    </w:p>
    <w:p w:rsidR="009575B3" w:rsidRPr="00DA02DB" w:rsidRDefault="00DA02DB" w:rsidP="00DA02DB">
      <w:pPr>
        <w:spacing w:before="12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</w:p>
    <w:p w:rsidR="00FB25C8" w:rsidRPr="00F07935" w:rsidRDefault="006D0408" w:rsidP="00F07935">
      <w:pPr>
        <w:tabs>
          <w:tab w:val="left" w:pos="3548"/>
        </w:tabs>
        <w:jc w:val="both"/>
        <w:rPr>
          <w:sz w:val="22"/>
          <w:u w:val="single"/>
        </w:rPr>
      </w:pPr>
      <w:r w:rsidRPr="00064CCD">
        <w:rPr>
          <w:sz w:val="22"/>
          <w:u w:val="single"/>
        </w:rPr>
        <w:t>Zabezpečení inženýrských sítí</w:t>
      </w:r>
      <w:bookmarkStart w:id="0" w:name="_Toc136241207"/>
    </w:p>
    <w:p w:rsidR="00064CCD" w:rsidRDefault="00DA02DB" w:rsidP="00064CCD">
      <w:pPr>
        <w:jc w:val="both"/>
        <w:rPr>
          <w:sz w:val="22"/>
        </w:rPr>
      </w:pPr>
      <w:r>
        <w:rPr>
          <w:sz w:val="22"/>
        </w:rPr>
        <w:t>Platí stejná pravidla jako u SO 102.</w:t>
      </w:r>
    </w:p>
    <w:p w:rsidR="00F07935" w:rsidRPr="00A641C5" w:rsidRDefault="00F07935" w:rsidP="00A641C5">
      <w:pPr>
        <w:jc w:val="both"/>
        <w:rPr>
          <w:sz w:val="22"/>
        </w:rPr>
      </w:pPr>
      <w:r>
        <w:rPr>
          <w:sz w:val="22"/>
        </w:rPr>
        <w:t xml:space="preserve"> </w:t>
      </w:r>
      <w:bookmarkEnd w:id="0"/>
    </w:p>
    <w:p w:rsidR="006D0408" w:rsidRPr="00064CCD" w:rsidRDefault="006D0408" w:rsidP="006D0408">
      <w:pPr>
        <w:tabs>
          <w:tab w:val="left" w:pos="3548"/>
        </w:tabs>
        <w:jc w:val="both"/>
        <w:rPr>
          <w:sz w:val="22"/>
          <w:u w:val="single"/>
        </w:rPr>
      </w:pPr>
      <w:r w:rsidRPr="00064CCD">
        <w:rPr>
          <w:sz w:val="22"/>
          <w:u w:val="single"/>
        </w:rPr>
        <w:t>Vytyčení</w:t>
      </w:r>
    </w:p>
    <w:p w:rsidR="00F07935" w:rsidRDefault="00F07935" w:rsidP="00F07935">
      <w:pPr>
        <w:pStyle w:val="Zkladntext2"/>
        <w:rPr>
          <w:bCs/>
          <w:sz w:val="22"/>
        </w:rPr>
      </w:pPr>
      <w:r>
        <w:rPr>
          <w:bCs/>
          <w:sz w:val="22"/>
        </w:rPr>
        <w:t>Body v cha</w:t>
      </w:r>
      <w:r w:rsidR="00A641C5">
        <w:rPr>
          <w:bCs/>
          <w:sz w:val="22"/>
        </w:rPr>
        <w:t xml:space="preserve">rakteristických místech </w:t>
      </w:r>
      <w:r>
        <w:rPr>
          <w:bCs/>
          <w:sz w:val="22"/>
        </w:rPr>
        <w:t>jsou vyznačeny ve vytyčovací situaci SO 110.</w:t>
      </w:r>
      <w:r>
        <w:rPr>
          <w:b/>
          <w:sz w:val="22"/>
        </w:rPr>
        <w:t xml:space="preserve"> </w:t>
      </w:r>
      <w:r>
        <w:rPr>
          <w:bCs/>
          <w:sz w:val="22"/>
        </w:rPr>
        <w:t xml:space="preserve"> Při vytyčení je nutno vycházet z bodů PBPP, stabilizovaných při účelovém mapování. Výškopis je uveden v absolutních výškách </w:t>
      </w:r>
      <w:proofErr w:type="spellStart"/>
      <w:r>
        <w:rPr>
          <w:bCs/>
          <w:sz w:val="22"/>
        </w:rPr>
        <w:t>BPv</w:t>
      </w:r>
      <w:proofErr w:type="spellEnd"/>
      <w:r>
        <w:rPr>
          <w:bCs/>
          <w:sz w:val="22"/>
        </w:rPr>
        <w:t>. Seznam souřadnic podrobných bodů je přílohou technické zprávy SO 110.</w:t>
      </w:r>
      <w:r w:rsidR="00DA02DB">
        <w:rPr>
          <w:bCs/>
          <w:sz w:val="22"/>
        </w:rPr>
        <w:t xml:space="preserve"> Vytyčení </w:t>
      </w:r>
      <w:r w:rsidR="00A641C5">
        <w:rPr>
          <w:bCs/>
          <w:sz w:val="22"/>
        </w:rPr>
        <w:t>doplňují šířkové kóty, uvedené v příčných řezech.</w:t>
      </w:r>
    </w:p>
    <w:p w:rsidR="00064CCD" w:rsidRPr="001D4A39" w:rsidRDefault="00064CCD" w:rsidP="006D0408">
      <w:pPr>
        <w:tabs>
          <w:tab w:val="left" w:pos="3548"/>
        </w:tabs>
        <w:jc w:val="both"/>
        <w:rPr>
          <w:sz w:val="22"/>
        </w:rPr>
      </w:pPr>
    </w:p>
    <w:p w:rsidR="006D0408" w:rsidRDefault="006D0408" w:rsidP="006D0408">
      <w:pPr>
        <w:tabs>
          <w:tab w:val="left" w:pos="3548"/>
        </w:tabs>
        <w:jc w:val="both"/>
        <w:rPr>
          <w:sz w:val="22"/>
          <w:u w:val="single"/>
        </w:rPr>
      </w:pPr>
      <w:r>
        <w:rPr>
          <w:sz w:val="22"/>
          <w:u w:val="single"/>
        </w:rPr>
        <w:t>Požárně bezpečnostní řešení</w:t>
      </w:r>
    </w:p>
    <w:p w:rsidR="0089112C" w:rsidRDefault="009C74A4" w:rsidP="00DA02DB">
      <w:pPr>
        <w:jc w:val="both"/>
        <w:rPr>
          <w:sz w:val="22"/>
        </w:rPr>
      </w:pPr>
      <w:r w:rsidRPr="00D51B53">
        <w:rPr>
          <w:bCs/>
          <w:sz w:val="22"/>
        </w:rPr>
        <w:t>Stavba je bez požárního rizika.</w:t>
      </w:r>
      <w:r w:rsidR="0089112C" w:rsidRPr="0089112C">
        <w:rPr>
          <w:bCs/>
          <w:sz w:val="22"/>
        </w:rPr>
        <w:t xml:space="preserve"> </w:t>
      </w:r>
      <w:r w:rsidR="00DA02DB">
        <w:rPr>
          <w:bCs/>
          <w:sz w:val="22"/>
        </w:rPr>
        <w:t xml:space="preserve"> </w:t>
      </w:r>
    </w:p>
    <w:p w:rsidR="009C74A4" w:rsidRDefault="009C74A4" w:rsidP="006D0408">
      <w:pPr>
        <w:tabs>
          <w:tab w:val="left" w:pos="3548"/>
        </w:tabs>
        <w:jc w:val="both"/>
        <w:rPr>
          <w:sz w:val="22"/>
          <w:u w:val="single"/>
        </w:rPr>
      </w:pPr>
    </w:p>
    <w:p w:rsidR="009C74A4" w:rsidRPr="00F07935" w:rsidRDefault="006D0408" w:rsidP="00F07935">
      <w:pPr>
        <w:tabs>
          <w:tab w:val="left" w:pos="3548"/>
        </w:tabs>
        <w:jc w:val="both"/>
        <w:rPr>
          <w:sz w:val="22"/>
          <w:u w:val="single"/>
        </w:rPr>
      </w:pPr>
      <w:r>
        <w:rPr>
          <w:sz w:val="22"/>
          <w:u w:val="single"/>
        </w:rPr>
        <w:t>Bezpečnost práce a ochrana zdraví</w:t>
      </w:r>
    </w:p>
    <w:p w:rsidR="00F32805" w:rsidRPr="00F07935" w:rsidRDefault="00933B27" w:rsidP="00933B27">
      <w:pPr>
        <w:jc w:val="both"/>
        <w:rPr>
          <w:sz w:val="22"/>
        </w:rPr>
      </w:pPr>
      <w:r>
        <w:rPr>
          <w:sz w:val="22"/>
        </w:rPr>
        <w:t>P</w:t>
      </w:r>
      <w:r w:rsidR="009C74A4" w:rsidRPr="005A43DC">
        <w:rPr>
          <w:sz w:val="22"/>
        </w:rPr>
        <w:t xml:space="preserve">latí </w:t>
      </w:r>
      <w:r>
        <w:rPr>
          <w:sz w:val="22"/>
        </w:rPr>
        <w:t>zásady, uvedené v technické zprávě SO 102.</w:t>
      </w:r>
    </w:p>
    <w:p w:rsidR="003A4586" w:rsidRDefault="003A4586">
      <w:pPr>
        <w:jc w:val="both"/>
        <w:rPr>
          <w:b/>
          <w:sz w:val="22"/>
          <w:u w:val="single"/>
        </w:rPr>
      </w:pPr>
    </w:p>
    <w:p w:rsidR="003A4586" w:rsidRDefault="003A458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>F/ Odvodnění komunikace</w:t>
      </w:r>
    </w:p>
    <w:p w:rsidR="001B6038" w:rsidRDefault="00A641C5">
      <w:pPr>
        <w:jc w:val="both"/>
        <w:rPr>
          <w:sz w:val="22"/>
        </w:rPr>
      </w:pPr>
      <w:r>
        <w:rPr>
          <w:sz w:val="22"/>
        </w:rPr>
        <w:t>Podrobně řeší samostatný SO 103</w:t>
      </w:r>
      <w:r w:rsidR="00FB25C8">
        <w:rPr>
          <w:sz w:val="22"/>
        </w:rPr>
        <w:t xml:space="preserve">. Dešťová voda z ploch je svedena do navržených uličních vpustí. </w:t>
      </w:r>
      <w:r>
        <w:rPr>
          <w:sz w:val="22"/>
        </w:rPr>
        <w:t xml:space="preserve"> </w:t>
      </w:r>
    </w:p>
    <w:p w:rsidR="00A641C5" w:rsidRDefault="00A641C5">
      <w:pPr>
        <w:jc w:val="both"/>
        <w:rPr>
          <w:b/>
          <w:sz w:val="22"/>
          <w:u w:val="single"/>
        </w:rPr>
      </w:pPr>
    </w:p>
    <w:p w:rsidR="00933B27" w:rsidRDefault="00933B27">
      <w:pPr>
        <w:jc w:val="both"/>
        <w:rPr>
          <w:b/>
          <w:sz w:val="22"/>
          <w:u w:val="single"/>
        </w:rPr>
      </w:pPr>
    </w:p>
    <w:p w:rsidR="00933B27" w:rsidRDefault="00933B27">
      <w:pPr>
        <w:jc w:val="both"/>
        <w:rPr>
          <w:b/>
          <w:sz w:val="22"/>
          <w:u w:val="single"/>
        </w:rPr>
      </w:pPr>
    </w:p>
    <w:p w:rsidR="00755034" w:rsidRPr="00F07935" w:rsidRDefault="003A458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lastRenderedPageBreak/>
        <w:t>G/ Dopravní značení</w:t>
      </w:r>
    </w:p>
    <w:p w:rsidR="00F07935" w:rsidRDefault="00933B27" w:rsidP="00A641C5">
      <w:pPr>
        <w:spacing w:before="120"/>
        <w:jc w:val="both"/>
        <w:rPr>
          <w:sz w:val="22"/>
        </w:rPr>
      </w:pPr>
      <w:r>
        <w:rPr>
          <w:sz w:val="22"/>
        </w:rPr>
        <w:t>Objekt neřeší dopravní značení.</w:t>
      </w:r>
    </w:p>
    <w:p w:rsidR="00A641C5" w:rsidRDefault="00A641C5" w:rsidP="00A641C5">
      <w:pPr>
        <w:spacing w:before="120"/>
        <w:jc w:val="both"/>
        <w:rPr>
          <w:b/>
          <w:sz w:val="22"/>
          <w:u w:val="single"/>
        </w:rPr>
      </w:pPr>
    </w:p>
    <w:p w:rsidR="003A4586" w:rsidRDefault="003A458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>H/ Zvláštní podmínky a požadavky na výstavbu a údržbu</w:t>
      </w:r>
    </w:p>
    <w:p w:rsidR="003A4586" w:rsidRDefault="003A4586">
      <w:pPr>
        <w:jc w:val="both"/>
        <w:rPr>
          <w:b/>
          <w:sz w:val="22"/>
          <w:u w:val="single"/>
        </w:rPr>
      </w:pPr>
    </w:p>
    <w:p w:rsidR="0089112C" w:rsidRPr="00FB25C8" w:rsidRDefault="00933B27" w:rsidP="00FB25C8">
      <w:pPr>
        <w:pStyle w:val="Zkladntext2"/>
        <w:rPr>
          <w:sz w:val="22"/>
        </w:rPr>
      </w:pPr>
      <w:r>
        <w:rPr>
          <w:sz w:val="22"/>
        </w:rPr>
        <w:t>Platí stejné zásady jako u SO 102.</w:t>
      </w:r>
    </w:p>
    <w:p w:rsidR="0089112C" w:rsidRDefault="0089112C">
      <w:pPr>
        <w:jc w:val="both"/>
        <w:rPr>
          <w:b/>
          <w:sz w:val="22"/>
          <w:u w:val="single"/>
        </w:rPr>
      </w:pPr>
    </w:p>
    <w:p w:rsidR="003A4586" w:rsidRDefault="003A458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>I/ Vazby na technologické vybavení</w:t>
      </w:r>
    </w:p>
    <w:p w:rsidR="00624219" w:rsidRDefault="00624219">
      <w:pPr>
        <w:jc w:val="both"/>
        <w:rPr>
          <w:b/>
          <w:sz w:val="22"/>
          <w:u w:val="single"/>
        </w:rPr>
      </w:pPr>
    </w:p>
    <w:p w:rsidR="00624219" w:rsidRPr="00624219" w:rsidRDefault="00624219">
      <w:pPr>
        <w:jc w:val="both"/>
        <w:rPr>
          <w:sz w:val="22"/>
        </w:rPr>
      </w:pPr>
      <w:r w:rsidRPr="00624219">
        <w:rPr>
          <w:sz w:val="22"/>
        </w:rPr>
        <w:t>Neřeší se.</w:t>
      </w:r>
    </w:p>
    <w:p w:rsidR="00624219" w:rsidRDefault="00624219">
      <w:pPr>
        <w:jc w:val="both"/>
        <w:rPr>
          <w:b/>
          <w:sz w:val="22"/>
          <w:u w:val="single"/>
        </w:rPr>
      </w:pPr>
    </w:p>
    <w:p w:rsidR="00C700A6" w:rsidRDefault="003A458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J/ Přehled </w:t>
      </w:r>
      <w:r w:rsidR="00C700A6">
        <w:rPr>
          <w:b/>
          <w:sz w:val="22"/>
          <w:u w:val="single"/>
        </w:rPr>
        <w:t>provedených výpočtů</w:t>
      </w:r>
    </w:p>
    <w:p w:rsidR="00624219" w:rsidRDefault="00624219">
      <w:pPr>
        <w:jc w:val="both"/>
        <w:rPr>
          <w:b/>
          <w:sz w:val="22"/>
          <w:u w:val="single"/>
        </w:rPr>
      </w:pPr>
    </w:p>
    <w:p w:rsidR="00624219" w:rsidRPr="00624219" w:rsidRDefault="00624219">
      <w:pPr>
        <w:jc w:val="both"/>
        <w:rPr>
          <w:sz w:val="22"/>
        </w:rPr>
      </w:pPr>
      <w:r w:rsidRPr="00624219">
        <w:rPr>
          <w:sz w:val="22"/>
        </w:rPr>
        <w:t>Výpočty nebyly prováděny.</w:t>
      </w:r>
      <w:r>
        <w:rPr>
          <w:sz w:val="22"/>
        </w:rPr>
        <w:t xml:space="preserve"> </w:t>
      </w:r>
      <w:r w:rsidR="00933B27">
        <w:rPr>
          <w:sz w:val="22"/>
        </w:rPr>
        <w:t xml:space="preserve"> </w:t>
      </w:r>
    </w:p>
    <w:p w:rsidR="00C700A6" w:rsidRDefault="00C700A6">
      <w:pPr>
        <w:jc w:val="both"/>
        <w:rPr>
          <w:b/>
          <w:sz w:val="22"/>
          <w:u w:val="single"/>
        </w:rPr>
      </w:pPr>
    </w:p>
    <w:p w:rsidR="00C700A6" w:rsidRDefault="00C700A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>K/ Užívání komunikace osobami s omezenou schopností pohybu a orientace</w:t>
      </w:r>
    </w:p>
    <w:p w:rsidR="00C700A6" w:rsidRDefault="00C700A6">
      <w:pPr>
        <w:jc w:val="both"/>
        <w:rPr>
          <w:b/>
          <w:sz w:val="22"/>
          <w:u w:val="single"/>
        </w:rPr>
      </w:pPr>
    </w:p>
    <w:p w:rsidR="00AC6E79" w:rsidRPr="00262D4E" w:rsidRDefault="00AC6E79" w:rsidP="00AC6E79">
      <w:pPr>
        <w:tabs>
          <w:tab w:val="left" w:pos="1601"/>
        </w:tabs>
        <w:jc w:val="both"/>
        <w:rPr>
          <w:sz w:val="22"/>
        </w:rPr>
      </w:pPr>
      <w:r>
        <w:rPr>
          <w:sz w:val="22"/>
        </w:rPr>
        <w:t xml:space="preserve">Jsou navrženy úpravy, vycházející ze zásad vyhlášky č.398/2009 Sb. „O obecných technických požadavcích zabezpečujících </w:t>
      </w:r>
      <w:proofErr w:type="spellStart"/>
      <w:r w:rsidRPr="00F32805">
        <w:rPr>
          <w:b/>
          <w:sz w:val="22"/>
        </w:rPr>
        <w:t>bezbarierové</w:t>
      </w:r>
      <w:proofErr w:type="spellEnd"/>
      <w:r w:rsidRPr="00F32805">
        <w:rPr>
          <w:b/>
          <w:sz w:val="22"/>
        </w:rPr>
        <w:t xml:space="preserve"> užívání staveb</w:t>
      </w:r>
      <w:r>
        <w:rPr>
          <w:sz w:val="22"/>
        </w:rPr>
        <w:t xml:space="preserve">“. Dle §2, bodu1 uvedené vyhlášky je stavba posuzována jako </w:t>
      </w:r>
      <w:r w:rsidRPr="00262D4E">
        <w:rPr>
          <w:i/>
          <w:sz w:val="22"/>
        </w:rPr>
        <w:t>„pozemní komunikace a veřejné prostranství“</w:t>
      </w:r>
      <w:r>
        <w:rPr>
          <w:i/>
          <w:sz w:val="22"/>
        </w:rPr>
        <w:t xml:space="preserve">. </w:t>
      </w:r>
    </w:p>
    <w:p w:rsidR="00E348A9" w:rsidRPr="00933B27" w:rsidRDefault="00933B27" w:rsidP="00933B27">
      <w:pPr>
        <w:tabs>
          <w:tab w:val="left" w:pos="1002"/>
        </w:tabs>
        <w:jc w:val="both"/>
        <w:rPr>
          <w:sz w:val="22"/>
        </w:rPr>
      </w:pPr>
      <w:proofErr w:type="spellStart"/>
      <w:r>
        <w:rPr>
          <w:sz w:val="22"/>
        </w:rPr>
        <w:t>Bezbarierové</w:t>
      </w:r>
      <w:proofErr w:type="spellEnd"/>
      <w:r>
        <w:rPr>
          <w:sz w:val="22"/>
        </w:rPr>
        <w:t xml:space="preserve"> úpravy jsou popsány ve zprávách souvisejících SO 101 a SO 102.</w:t>
      </w:r>
      <w:bookmarkStart w:id="1" w:name="_GoBack"/>
      <w:bookmarkEnd w:id="1"/>
      <w:r w:rsidR="00AC6E79">
        <w:rPr>
          <w:sz w:val="22"/>
        </w:rPr>
        <w:tab/>
      </w:r>
    </w:p>
    <w:p w:rsidR="00E348A9" w:rsidRPr="00E348A9" w:rsidRDefault="00E348A9" w:rsidP="00E348A9">
      <w:pPr>
        <w:ind w:left="720"/>
        <w:jc w:val="both"/>
        <w:rPr>
          <w:sz w:val="22"/>
        </w:rPr>
      </w:pPr>
    </w:p>
    <w:p w:rsidR="00C700A6" w:rsidRDefault="00C700A6">
      <w:pPr>
        <w:jc w:val="both"/>
        <w:rPr>
          <w:b/>
          <w:sz w:val="22"/>
          <w:u w:val="single"/>
        </w:rPr>
      </w:pPr>
    </w:p>
    <w:p w:rsidR="003A4586" w:rsidRDefault="003A4586">
      <w:pPr>
        <w:jc w:val="both"/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 </w:t>
      </w:r>
    </w:p>
    <w:p w:rsidR="00F93A6D" w:rsidRPr="00F93A6D" w:rsidRDefault="00C700A6" w:rsidP="00F93A6D">
      <w:pPr>
        <w:pStyle w:val="ZkladntextZkladntextCharChar"/>
        <w:spacing w:after="0"/>
        <w:rPr>
          <w:rFonts w:cs="Arial"/>
        </w:rPr>
      </w:pPr>
      <w:r>
        <w:rPr>
          <w:rFonts w:cs="Arial"/>
        </w:rPr>
        <w:t xml:space="preserve"> </w:t>
      </w:r>
    </w:p>
    <w:p w:rsidR="001D3B5C" w:rsidRPr="001D3B5C" w:rsidRDefault="001D3B5C" w:rsidP="001D3B5C">
      <w:pPr>
        <w:jc w:val="both"/>
        <w:rPr>
          <w:rFonts w:cs="Arial"/>
          <w:sz w:val="22"/>
        </w:rPr>
      </w:pPr>
    </w:p>
    <w:p w:rsidR="005D3EE1" w:rsidRDefault="00C700A6">
      <w:pPr>
        <w:jc w:val="both"/>
        <w:rPr>
          <w:sz w:val="22"/>
        </w:rPr>
      </w:pPr>
      <w:r>
        <w:rPr>
          <w:sz w:val="22"/>
        </w:rPr>
        <w:t xml:space="preserve"> </w:t>
      </w:r>
      <w:r w:rsidR="00E348A9">
        <w:rPr>
          <w:sz w:val="22"/>
        </w:rPr>
        <w:t>V </w:t>
      </w:r>
      <w:proofErr w:type="gramStart"/>
      <w:r w:rsidR="00E348A9">
        <w:rPr>
          <w:sz w:val="22"/>
        </w:rPr>
        <w:t>Brně , červen</w:t>
      </w:r>
      <w:proofErr w:type="gramEnd"/>
      <w:r w:rsidR="00E348A9">
        <w:rPr>
          <w:sz w:val="22"/>
        </w:rPr>
        <w:t xml:space="preserve">  2019</w:t>
      </w:r>
      <w:r w:rsidR="00F53915">
        <w:rPr>
          <w:sz w:val="22"/>
        </w:rPr>
        <w:t xml:space="preserve">                          </w:t>
      </w:r>
      <w:r w:rsidR="00E348A9">
        <w:rPr>
          <w:sz w:val="22"/>
        </w:rPr>
        <w:t xml:space="preserve">   </w:t>
      </w:r>
      <w:r w:rsidR="00F53915">
        <w:rPr>
          <w:sz w:val="22"/>
        </w:rPr>
        <w:t xml:space="preserve">                                   Vypracoval:  Ing. Leo Vychodil</w:t>
      </w:r>
    </w:p>
    <w:p w:rsidR="0007111D" w:rsidRDefault="0007111D">
      <w:pPr>
        <w:jc w:val="both"/>
        <w:rPr>
          <w:b/>
          <w:sz w:val="22"/>
          <w:u w:val="single"/>
        </w:rPr>
      </w:pPr>
    </w:p>
    <w:p w:rsidR="00F07935" w:rsidRDefault="00F07935">
      <w:pPr>
        <w:jc w:val="both"/>
        <w:rPr>
          <w:b/>
          <w:sz w:val="22"/>
          <w:u w:val="single"/>
        </w:rPr>
      </w:pPr>
    </w:p>
    <w:p w:rsidR="00722669" w:rsidRPr="00F07935" w:rsidRDefault="00722669" w:rsidP="00F07935">
      <w:pPr>
        <w:pStyle w:val="Zkladntext2"/>
        <w:rPr>
          <w:sz w:val="22"/>
        </w:rPr>
        <w:sectPr w:rsidR="00722669" w:rsidRPr="00F07935" w:rsidSect="00413F92">
          <w:headerReference w:type="default" r:id="rId9"/>
          <w:footerReference w:type="default" r:id="rId10"/>
          <w:type w:val="continuous"/>
          <w:pgSz w:w="11906" w:h="16838"/>
          <w:pgMar w:top="1418" w:right="1417" w:bottom="1276" w:left="1417" w:header="708" w:footer="708" w:gutter="0"/>
          <w:cols w:space="709"/>
        </w:sectPr>
      </w:pPr>
    </w:p>
    <w:p w:rsidR="00DF7B37" w:rsidRDefault="00DF7B37" w:rsidP="00DF7B37">
      <w:pPr>
        <w:rPr>
          <w:rFonts w:ascii="Courier" w:hAnsi="Courier"/>
          <w:sz w:val="18"/>
          <w:szCs w:val="18"/>
        </w:rPr>
        <w:sectPr w:rsidR="00DF7B37" w:rsidSect="00A74F57">
          <w:footerReference w:type="default" r:id="rId11"/>
          <w:type w:val="continuous"/>
          <w:pgSz w:w="11906" w:h="16838"/>
          <w:pgMar w:top="1418" w:right="1700" w:bottom="1276" w:left="1417" w:header="708" w:footer="708" w:gutter="0"/>
          <w:cols w:num="2" w:space="709"/>
        </w:sectPr>
      </w:pPr>
    </w:p>
    <w:p w:rsidR="00722669" w:rsidRPr="00722669" w:rsidRDefault="00722669" w:rsidP="00DF7B37">
      <w:pPr>
        <w:rPr>
          <w:rFonts w:ascii="Courier New" w:hAnsi="Courier New" w:cs="Courier New"/>
          <w:sz w:val="18"/>
          <w:szCs w:val="18"/>
        </w:rPr>
      </w:pPr>
    </w:p>
    <w:sectPr w:rsidR="00722669" w:rsidRPr="00722669" w:rsidSect="00722669">
      <w:type w:val="continuous"/>
      <w:pgSz w:w="11906" w:h="16838"/>
      <w:pgMar w:top="1418" w:right="1417" w:bottom="1276" w:left="1417" w:header="708" w:footer="708" w:gutter="0"/>
      <w:cols w:num="2"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B3B" w:rsidRDefault="00C92B3B">
      <w:r>
        <w:separator/>
      </w:r>
    </w:p>
  </w:endnote>
  <w:endnote w:type="continuationSeparator" w:id="0">
    <w:p w:rsidR="00C92B3B" w:rsidRDefault="00C92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E37" w:rsidRDefault="00F93E37">
    <w:pPr>
      <w:pStyle w:val="Zpat"/>
      <w:jc w:val="right"/>
      <w:rPr>
        <w:rStyle w:val="slostrnky"/>
      </w:rPr>
    </w:pPr>
  </w:p>
  <w:p w:rsidR="00F93E37" w:rsidRDefault="00F93E37">
    <w:pPr>
      <w:pStyle w:val="Zpat"/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933B27">
      <w:rPr>
        <w:rStyle w:val="slostrnky"/>
        <w:noProof/>
      </w:rPr>
      <w:t>4</w:t>
    </w:r>
    <w:r>
      <w:rPr>
        <w:rStyle w:val="slostrnky"/>
      </w:rPr>
      <w:fldChar w:fldCharType="end"/>
    </w:r>
  </w:p>
  <w:p w:rsidR="00F93E37" w:rsidRDefault="00F93E37">
    <w:pPr>
      <w:pStyle w:val="Zpat"/>
      <w:jc w:val="right"/>
      <w:rPr>
        <w:rStyle w:val="slostrnky"/>
      </w:rPr>
    </w:pPr>
    <w:r>
      <w:rPr>
        <w:rStyle w:val="slostrnky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4613389"/>
      <w:docPartObj>
        <w:docPartGallery w:val="Page Numbers (Bottom of Page)"/>
        <w:docPartUnique/>
      </w:docPartObj>
    </w:sdtPr>
    <w:sdtEndPr/>
    <w:sdtContent>
      <w:p w:rsidR="00DF7B37" w:rsidRDefault="00DF7B37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3B27">
          <w:rPr>
            <w:noProof/>
          </w:rPr>
          <w:t>5</w:t>
        </w:r>
        <w:r>
          <w:fldChar w:fldCharType="end"/>
        </w:r>
      </w:p>
    </w:sdtContent>
  </w:sdt>
  <w:p w:rsidR="00DF7B37" w:rsidRDefault="00DF7B3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B3B" w:rsidRDefault="00C92B3B">
      <w:r>
        <w:separator/>
      </w:r>
    </w:p>
  </w:footnote>
  <w:footnote w:type="continuationSeparator" w:id="0">
    <w:p w:rsidR="00C92B3B" w:rsidRDefault="00C92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897" w:rsidRDefault="002C5897" w:rsidP="002C5897">
    <w:pPr>
      <w:tabs>
        <w:tab w:val="right" w:pos="9498"/>
      </w:tabs>
      <w:jc w:val="both"/>
      <w:rPr>
        <w:sz w:val="18"/>
        <w:szCs w:val="18"/>
      </w:rPr>
    </w:pPr>
    <w:r w:rsidRPr="00B3674D">
      <w:rPr>
        <w:b/>
        <w:sz w:val="18"/>
        <w:szCs w:val="18"/>
      </w:rPr>
      <w:t>ARGEMA</w:t>
    </w:r>
    <w:r w:rsidRPr="00B3674D">
      <w:rPr>
        <w:sz w:val="18"/>
        <w:szCs w:val="18"/>
      </w:rPr>
      <w:t xml:space="preserve">, spol. s r.o.., Lužná 49, 617 00 Brno, tel.: 603 806 912, </w:t>
    </w:r>
    <w:r>
      <w:rPr>
        <w:sz w:val="18"/>
        <w:szCs w:val="18"/>
      </w:rPr>
      <w:t xml:space="preserve"> </w:t>
    </w:r>
    <w:r w:rsidRPr="00F93E37">
      <w:rPr>
        <w:sz w:val="18"/>
        <w:szCs w:val="18"/>
      </w:rPr>
      <w:t>e-mail: argema.sro@seznam.cz</w:t>
    </w:r>
  </w:p>
  <w:p w:rsidR="002C5897" w:rsidRDefault="002C5897" w:rsidP="002C5897">
    <w:pPr>
      <w:suppressAutoHyphens/>
      <w:spacing w:before="120"/>
      <w:jc w:val="both"/>
      <w:rPr>
        <w:szCs w:val="24"/>
      </w:rPr>
    </w:pPr>
    <w:r w:rsidRPr="00B3674D">
      <w:rPr>
        <w:sz w:val="18"/>
        <w:szCs w:val="18"/>
      </w:rPr>
      <w:t>Stavba:</w:t>
    </w:r>
    <w:r w:rsidRPr="00B3674D">
      <w:rPr>
        <w:sz w:val="20"/>
      </w:rPr>
      <w:t xml:space="preserve"> </w:t>
    </w:r>
    <w:r>
      <w:rPr>
        <w:sz w:val="20"/>
      </w:rPr>
      <w:t xml:space="preserve"> </w:t>
    </w:r>
    <w:r w:rsidRPr="00C4156C">
      <w:rPr>
        <w:szCs w:val="24"/>
      </w:rPr>
      <w:t xml:space="preserve">Brno, </w:t>
    </w:r>
    <w:proofErr w:type="spellStart"/>
    <w:r w:rsidRPr="00C4156C">
      <w:rPr>
        <w:szCs w:val="24"/>
      </w:rPr>
      <w:t>Tuřanka</w:t>
    </w:r>
    <w:proofErr w:type="spellEnd"/>
    <w:r w:rsidRPr="00C4156C">
      <w:rPr>
        <w:szCs w:val="24"/>
      </w:rPr>
      <w:t xml:space="preserve"> II - rekonstrukce kanalizace a vodovodu</w:t>
    </w:r>
  </w:p>
  <w:p w:rsidR="002C5897" w:rsidRPr="00C4156C" w:rsidRDefault="002C5897" w:rsidP="002C5897">
    <w:pPr>
      <w:suppressAutoHyphens/>
      <w:spacing w:before="120"/>
      <w:jc w:val="both"/>
      <w:rPr>
        <w:szCs w:val="24"/>
      </w:rPr>
    </w:pPr>
  </w:p>
  <w:p w:rsidR="002C5897" w:rsidRPr="00C4156C" w:rsidRDefault="002C5897" w:rsidP="002C5897">
    <w:pPr>
      <w:pBdr>
        <w:bottom w:val="single" w:sz="4" w:space="1" w:color="auto"/>
      </w:pBdr>
      <w:suppressAutoHyphens/>
      <w:jc w:val="right"/>
      <w:rPr>
        <w:rFonts w:ascii="Tahoma" w:hAnsi="Tahoma"/>
        <w:snapToGrid w:val="0"/>
        <w:sz w:val="18"/>
        <w:szCs w:val="18"/>
      </w:rPr>
    </w:pPr>
    <w:proofErr w:type="gramStart"/>
    <w:r w:rsidRPr="00C4156C">
      <w:rPr>
        <w:rFonts w:ascii="Tahoma" w:hAnsi="Tahoma"/>
        <w:snapToGrid w:val="0"/>
        <w:sz w:val="18"/>
        <w:szCs w:val="18"/>
      </w:rPr>
      <w:t>D.5</w:t>
    </w:r>
    <w:r w:rsidR="00EA0C55">
      <w:rPr>
        <w:rFonts w:ascii="Tahoma" w:hAnsi="Tahoma"/>
        <w:snapToGrid w:val="0"/>
        <w:sz w:val="18"/>
        <w:szCs w:val="18"/>
      </w:rPr>
      <w:t>.4</w:t>
    </w:r>
    <w:r w:rsidRPr="00C4156C">
      <w:rPr>
        <w:rFonts w:ascii="Tahoma" w:hAnsi="Tahoma"/>
        <w:snapToGrid w:val="0"/>
        <w:sz w:val="18"/>
        <w:szCs w:val="18"/>
      </w:rPr>
      <w:t>.1</w:t>
    </w:r>
    <w:proofErr w:type="gramEnd"/>
    <w:r w:rsidRPr="00C4156C">
      <w:rPr>
        <w:rFonts w:ascii="Tahoma" w:hAnsi="Tahoma"/>
        <w:snapToGrid w:val="0"/>
        <w:sz w:val="18"/>
        <w:szCs w:val="18"/>
      </w:rPr>
      <w:t xml:space="preserve"> – Technická zpráva</w:t>
    </w:r>
  </w:p>
  <w:p w:rsidR="00F93E37" w:rsidRPr="00B3674D" w:rsidRDefault="002C5897" w:rsidP="00B3674D">
    <w:pPr>
      <w:pBdr>
        <w:bottom w:val="single" w:sz="4" w:space="1" w:color="auto"/>
      </w:pBdr>
      <w:suppressAutoHyphens/>
      <w:jc w:val="right"/>
      <w:rPr>
        <w:rFonts w:ascii="Tahoma" w:hAnsi="Tahoma"/>
        <w:snapToGrid w:val="0"/>
        <w:sz w:val="18"/>
        <w:szCs w:val="18"/>
      </w:rPr>
    </w:pPr>
    <w:r>
      <w:rPr>
        <w:b/>
        <w:sz w:val="18"/>
        <w:szCs w:val="18"/>
      </w:rPr>
      <w:t xml:space="preserve"> </w:t>
    </w:r>
  </w:p>
  <w:p w:rsidR="00F93E37" w:rsidRPr="00B3674D" w:rsidRDefault="00F93E37" w:rsidP="00B3674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851"/>
      <w:lvlJc w:val="left"/>
      <w:pPr>
        <w:ind w:left="851" w:hanging="851"/>
      </w:pPr>
    </w:lvl>
    <w:lvl w:ilvl="1">
      <w:start w:val="1"/>
      <w:numFmt w:val="decimal"/>
      <w:lvlText w:val="%1.%2."/>
      <w:legacy w:legacy="1" w:legacySpace="144" w:legacyIndent="851"/>
      <w:lvlJc w:val="left"/>
      <w:pPr>
        <w:ind w:left="851" w:hanging="851"/>
      </w:pPr>
    </w:lvl>
    <w:lvl w:ilvl="2">
      <w:start w:val="1"/>
      <w:numFmt w:val="decimal"/>
      <w:lvlText w:val="%1.%2.%3."/>
      <w:legacy w:legacy="1" w:legacySpace="144" w:legacyIndent="851"/>
      <w:lvlJc w:val="left"/>
      <w:pPr>
        <w:ind w:left="851" w:hanging="851"/>
      </w:pPr>
    </w:lvl>
    <w:lvl w:ilvl="3">
      <w:start w:val="1"/>
      <w:numFmt w:val="decimal"/>
      <w:lvlText w:val="%1.%2.%3.%4."/>
      <w:legacy w:legacy="1" w:legacySpace="144" w:legacyIndent="851"/>
      <w:lvlJc w:val="left"/>
      <w:pPr>
        <w:ind w:left="3404" w:hanging="851"/>
      </w:pPr>
    </w:lvl>
    <w:lvl w:ilvl="4">
      <w:start w:val="1"/>
      <w:numFmt w:val="decimal"/>
      <w:lvlText w:val="%1.%2.%3.%4.%5."/>
      <w:legacy w:legacy="1" w:legacySpace="144" w:legacyIndent="851"/>
      <w:lvlJc w:val="left"/>
      <w:pPr>
        <w:ind w:left="4255" w:hanging="851"/>
      </w:pPr>
    </w:lvl>
    <w:lvl w:ilvl="5">
      <w:start w:val="1"/>
      <w:numFmt w:val="decimal"/>
      <w:lvlText w:val="%1.%2.%3.%4.%5.%6."/>
      <w:legacy w:legacy="1" w:legacySpace="144" w:legacyIndent="851"/>
      <w:lvlJc w:val="left"/>
      <w:pPr>
        <w:ind w:left="5106" w:hanging="851"/>
      </w:pPr>
    </w:lvl>
    <w:lvl w:ilvl="6">
      <w:start w:val="1"/>
      <w:numFmt w:val="decimal"/>
      <w:lvlText w:val="%1.%2.%3.%4.%5.%6.%7."/>
      <w:legacy w:legacy="1" w:legacySpace="144" w:legacyIndent="851"/>
      <w:lvlJc w:val="left"/>
      <w:pPr>
        <w:ind w:left="5957" w:hanging="851"/>
      </w:pPr>
    </w:lvl>
    <w:lvl w:ilvl="7">
      <w:start w:val="1"/>
      <w:numFmt w:val="decimal"/>
      <w:lvlText w:val="%1.%2.%3.%4.%5.%6.%7.%8."/>
      <w:legacy w:legacy="1" w:legacySpace="144" w:legacyIndent="851"/>
      <w:lvlJc w:val="left"/>
      <w:pPr>
        <w:ind w:left="6808" w:hanging="851"/>
      </w:pPr>
    </w:lvl>
    <w:lvl w:ilvl="8">
      <w:start w:val="1"/>
      <w:numFmt w:val="decimal"/>
      <w:lvlText w:val="%1.%2.%3.%4.%5.%6.%7.%8.%9."/>
      <w:legacy w:legacy="1" w:legacySpace="144" w:legacyIndent="851"/>
      <w:lvlJc w:val="left"/>
      <w:pPr>
        <w:ind w:left="7659" w:hanging="851"/>
      </w:pPr>
    </w:lvl>
  </w:abstractNum>
  <w:abstractNum w:abstractNumId="1">
    <w:nsid w:val="012635A6"/>
    <w:multiLevelType w:val="hybridMultilevel"/>
    <w:tmpl w:val="CEF65D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B5450"/>
    <w:multiLevelType w:val="singleLevel"/>
    <w:tmpl w:val="7C347478"/>
    <w:lvl w:ilvl="0">
      <w:numFmt w:val="bullet"/>
      <w:lvlText w:val="-"/>
      <w:lvlJc w:val="left"/>
      <w:pPr>
        <w:tabs>
          <w:tab w:val="num" w:pos="1095"/>
        </w:tabs>
        <w:ind w:left="1095" w:hanging="390"/>
      </w:pPr>
      <w:rPr>
        <w:rFonts w:hint="default"/>
      </w:rPr>
    </w:lvl>
  </w:abstractNum>
  <w:abstractNum w:abstractNumId="3">
    <w:nsid w:val="0BAF6B15"/>
    <w:multiLevelType w:val="singleLevel"/>
    <w:tmpl w:val="CB0C0DB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117F7349"/>
    <w:multiLevelType w:val="singleLevel"/>
    <w:tmpl w:val="2EBE9132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144F4B75"/>
    <w:multiLevelType w:val="hybridMultilevel"/>
    <w:tmpl w:val="02667920"/>
    <w:lvl w:ilvl="0" w:tplc="4D96D43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CD2E8A"/>
    <w:multiLevelType w:val="singleLevel"/>
    <w:tmpl w:val="2580F73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20FE6D3C"/>
    <w:multiLevelType w:val="hybridMultilevel"/>
    <w:tmpl w:val="F7A65D64"/>
    <w:lvl w:ilvl="0" w:tplc="4530CE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28226D"/>
    <w:multiLevelType w:val="hybridMultilevel"/>
    <w:tmpl w:val="BEE879E6"/>
    <w:lvl w:ilvl="0" w:tplc="0405000F">
      <w:start w:val="1"/>
      <w:numFmt w:val="decimal"/>
      <w:lvlText w:val="%1."/>
      <w:lvlJc w:val="left"/>
      <w:pPr>
        <w:tabs>
          <w:tab w:val="num" w:pos="427"/>
        </w:tabs>
        <w:ind w:left="427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9768F3"/>
    <w:multiLevelType w:val="multilevel"/>
    <w:tmpl w:val="0E4272E4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2EA64BA6"/>
    <w:multiLevelType w:val="singleLevel"/>
    <w:tmpl w:val="E7E023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2F3A7B0E"/>
    <w:multiLevelType w:val="hybridMultilevel"/>
    <w:tmpl w:val="B844B7D0"/>
    <w:lvl w:ilvl="0" w:tplc="253E31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6752AC"/>
    <w:multiLevelType w:val="singleLevel"/>
    <w:tmpl w:val="C7B4B88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34A55359"/>
    <w:multiLevelType w:val="multilevel"/>
    <w:tmpl w:val="841E18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15"/>
        </w:tabs>
        <w:ind w:left="81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0"/>
        </w:tabs>
        <w:ind w:left="24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0"/>
        </w:tabs>
        <w:ind w:left="36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4">
    <w:nsid w:val="3CBC35A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E184C74"/>
    <w:multiLevelType w:val="hybridMultilevel"/>
    <w:tmpl w:val="6414C772"/>
    <w:lvl w:ilvl="0" w:tplc="911C890E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166603"/>
    <w:multiLevelType w:val="multilevel"/>
    <w:tmpl w:val="6AB649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0A123C2"/>
    <w:multiLevelType w:val="singleLevel"/>
    <w:tmpl w:val="911C890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>
    <w:nsid w:val="44466C4C"/>
    <w:multiLevelType w:val="hybridMultilevel"/>
    <w:tmpl w:val="1DA0CDD2"/>
    <w:lvl w:ilvl="0" w:tplc="23CEDF7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D656BF"/>
    <w:multiLevelType w:val="singleLevel"/>
    <w:tmpl w:val="3A2AAA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8162B4B"/>
    <w:multiLevelType w:val="hybridMultilevel"/>
    <w:tmpl w:val="16DA1D5E"/>
    <w:lvl w:ilvl="0" w:tplc="2580F738">
      <w:start w:val="3"/>
      <w:numFmt w:val="bullet"/>
      <w:lvlText w:val="-"/>
      <w:lvlJc w:val="left"/>
      <w:pPr>
        <w:ind w:left="1999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21">
    <w:nsid w:val="4CC67E3B"/>
    <w:multiLevelType w:val="singleLevel"/>
    <w:tmpl w:val="B308D3FA"/>
    <w:lvl w:ilvl="0">
      <w:start w:val="39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C33DD"/>
    <w:multiLevelType w:val="hybridMultilevel"/>
    <w:tmpl w:val="2F90FA34"/>
    <w:lvl w:ilvl="0" w:tplc="253E31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0562AD0"/>
    <w:multiLevelType w:val="hybridMultilevel"/>
    <w:tmpl w:val="32F68932"/>
    <w:lvl w:ilvl="0" w:tplc="04050001">
      <w:start w:val="1"/>
      <w:numFmt w:val="bullet"/>
      <w:lvlText w:val=""/>
      <w:lvlJc w:val="left"/>
      <w:pPr>
        <w:ind w:left="9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33" w:hanging="360"/>
      </w:pPr>
      <w:rPr>
        <w:rFonts w:ascii="Wingdings" w:hAnsi="Wingdings" w:hint="default"/>
      </w:rPr>
    </w:lvl>
  </w:abstractNum>
  <w:abstractNum w:abstractNumId="24">
    <w:nsid w:val="51AE3C23"/>
    <w:multiLevelType w:val="hybridMultilevel"/>
    <w:tmpl w:val="772C2CD2"/>
    <w:lvl w:ilvl="0" w:tplc="AFD06E7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52024DE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6A94D47"/>
    <w:multiLevelType w:val="multilevel"/>
    <w:tmpl w:val="DB0AA15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BB3357D"/>
    <w:multiLevelType w:val="hybridMultilevel"/>
    <w:tmpl w:val="9E28E048"/>
    <w:lvl w:ilvl="0" w:tplc="04050003">
      <w:start w:val="1"/>
      <w:numFmt w:val="bullet"/>
      <w:lvlText w:val="o"/>
      <w:lvlJc w:val="left"/>
      <w:pPr>
        <w:ind w:left="1847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07" w:hanging="360"/>
      </w:pPr>
      <w:rPr>
        <w:rFonts w:ascii="Wingdings" w:hAnsi="Wingdings" w:hint="default"/>
      </w:rPr>
    </w:lvl>
  </w:abstractNum>
  <w:abstractNum w:abstractNumId="28">
    <w:nsid w:val="62731E94"/>
    <w:multiLevelType w:val="multilevel"/>
    <w:tmpl w:val="6AB649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32607D3"/>
    <w:multiLevelType w:val="multilevel"/>
    <w:tmpl w:val="699AA9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65AF25B9"/>
    <w:multiLevelType w:val="hybridMultilevel"/>
    <w:tmpl w:val="D7DCA61E"/>
    <w:lvl w:ilvl="0" w:tplc="AFD06E7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5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6CFD74C5"/>
    <w:multiLevelType w:val="multilevel"/>
    <w:tmpl w:val="D5EC4C16"/>
    <w:lvl w:ilvl="0">
      <w:start w:val="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F8B0332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FC76ACC"/>
    <w:multiLevelType w:val="hybridMultilevel"/>
    <w:tmpl w:val="B9F0BD32"/>
    <w:lvl w:ilvl="0" w:tplc="2580F738">
      <w:start w:val="3"/>
      <w:numFmt w:val="bullet"/>
      <w:lvlText w:val="-"/>
      <w:lvlJc w:val="left"/>
      <w:pPr>
        <w:ind w:left="2719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43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5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7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9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1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3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5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79" w:hanging="360"/>
      </w:pPr>
      <w:rPr>
        <w:rFonts w:ascii="Wingdings" w:hAnsi="Wingdings" w:hint="default"/>
      </w:rPr>
    </w:lvl>
  </w:abstractNum>
  <w:abstractNum w:abstractNumId="34">
    <w:nsid w:val="72F20C4E"/>
    <w:multiLevelType w:val="hybridMultilevel"/>
    <w:tmpl w:val="4336CE2A"/>
    <w:lvl w:ilvl="0" w:tplc="5D449296">
      <w:start w:val="1"/>
      <w:numFmt w:val="bullet"/>
      <w:pStyle w:val="JVPVH-odrky-tverec"/>
      <w:lvlText w:val="▪"/>
      <w:lvlJc w:val="left"/>
      <w:pPr>
        <w:tabs>
          <w:tab w:val="num" w:pos="1494"/>
        </w:tabs>
        <w:ind w:left="1494" w:hanging="360"/>
      </w:pPr>
      <w:rPr>
        <w:rFonts w:hAnsi="Arial"/>
      </w:rPr>
    </w:lvl>
    <w:lvl w:ilvl="1" w:tplc="04050019">
      <w:start w:val="1"/>
      <w:numFmt w:val="decimal"/>
      <w:pStyle w:val="JVPVH-AQT-odraky-cislovane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4A41A91"/>
    <w:multiLevelType w:val="hybridMultilevel"/>
    <w:tmpl w:val="5A7A619E"/>
    <w:lvl w:ilvl="0" w:tplc="19484E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6962FD3"/>
    <w:multiLevelType w:val="singleLevel"/>
    <w:tmpl w:val="D0F004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32"/>
  </w:num>
  <w:num w:numId="3">
    <w:abstractNumId w:val="36"/>
  </w:num>
  <w:num w:numId="4">
    <w:abstractNumId w:val="3"/>
  </w:num>
  <w:num w:numId="5">
    <w:abstractNumId w:val="12"/>
  </w:num>
  <w:num w:numId="6">
    <w:abstractNumId w:val="14"/>
  </w:num>
  <w:num w:numId="7">
    <w:abstractNumId w:val="31"/>
  </w:num>
  <w:num w:numId="8">
    <w:abstractNumId w:val="25"/>
  </w:num>
  <w:num w:numId="9">
    <w:abstractNumId w:val="26"/>
  </w:num>
  <w:num w:numId="10">
    <w:abstractNumId w:val="9"/>
  </w:num>
  <w:num w:numId="11">
    <w:abstractNumId w:val="17"/>
  </w:num>
  <w:num w:numId="12">
    <w:abstractNumId w:val="29"/>
  </w:num>
  <w:num w:numId="13">
    <w:abstractNumId w:val="28"/>
  </w:num>
  <w:num w:numId="14">
    <w:abstractNumId w:val="16"/>
  </w:num>
  <w:num w:numId="15">
    <w:abstractNumId w:val="0"/>
  </w:num>
  <w:num w:numId="16">
    <w:abstractNumId w:val="4"/>
  </w:num>
  <w:num w:numId="17">
    <w:abstractNumId w:val="8"/>
  </w:num>
  <w:num w:numId="18">
    <w:abstractNumId w:val="35"/>
  </w:num>
  <w:num w:numId="19">
    <w:abstractNumId w:val="22"/>
  </w:num>
  <w:num w:numId="20">
    <w:abstractNumId w:val="21"/>
  </w:num>
  <w:num w:numId="21">
    <w:abstractNumId w:val="2"/>
  </w:num>
  <w:num w:numId="22">
    <w:abstractNumId w:val="5"/>
  </w:num>
  <w:num w:numId="23">
    <w:abstractNumId w:val="3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3"/>
  </w:num>
  <w:num w:numId="25">
    <w:abstractNumId w:val="10"/>
  </w:num>
  <w:num w:numId="26">
    <w:abstractNumId w:val="5"/>
  </w:num>
  <w:num w:numId="27">
    <w:abstractNumId w:val="11"/>
  </w:num>
  <w:num w:numId="28">
    <w:abstractNumId w:val="30"/>
  </w:num>
  <w:num w:numId="29">
    <w:abstractNumId w:val="7"/>
  </w:num>
  <w:num w:numId="30">
    <w:abstractNumId w:val="19"/>
  </w:num>
  <w:num w:numId="31">
    <w:abstractNumId w:val="24"/>
  </w:num>
  <w:num w:numId="32">
    <w:abstractNumId w:val="23"/>
  </w:num>
  <w:num w:numId="33">
    <w:abstractNumId w:val="27"/>
  </w:num>
  <w:num w:numId="34">
    <w:abstractNumId w:val="18"/>
  </w:num>
  <w:num w:numId="35">
    <w:abstractNumId w:val="15"/>
  </w:num>
  <w:num w:numId="36">
    <w:abstractNumId w:val="1"/>
  </w:num>
  <w:num w:numId="37">
    <w:abstractNumId w:val="20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20B"/>
    <w:rsid w:val="0000788B"/>
    <w:rsid w:val="00017173"/>
    <w:rsid w:val="000317B4"/>
    <w:rsid w:val="000465B4"/>
    <w:rsid w:val="0005269B"/>
    <w:rsid w:val="000554E2"/>
    <w:rsid w:val="00064CCD"/>
    <w:rsid w:val="00065CB9"/>
    <w:rsid w:val="0007111D"/>
    <w:rsid w:val="00074172"/>
    <w:rsid w:val="00080604"/>
    <w:rsid w:val="00090F43"/>
    <w:rsid w:val="0009341F"/>
    <w:rsid w:val="00094F9B"/>
    <w:rsid w:val="000A2247"/>
    <w:rsid w:val="000A2432"/>
    <w:rsid w:val="000B3426"/>
    <w:rsid w:val="000B5512"/>
    <w:rsid w:val="000C4406"/>
    <w:rsid w:val="000E2D38"/>
    <w:rsid w:val="00113AC5"/>
    <w:rsid w:val="00116731"/>
    <w:rsid w:val="00123089"/>
    <w:rsid w:val="00133BF6"/>
    <w:rsid w:val="00141E8D"/>
    <w:rsid w:val="00143EDA"/>
    <w:rsid w:val="00171BD0"/>
    <w:rsid w:val="00171F58"/>
    <w:rsid w:val="00172A62"/>
    <w:rsid w:val="00174B63"/>
    <w:rsid w:val="00180122"/>
    <w:rsid w:val="00183181"/>
    <w:rsid w:val="00195BAD"/>
    <w:rsid w:val="001A48AB"/>
    <w:rsid w:val="001B267B"/>
    <w:rsid w:val="001B595D"/>
    <w:rsid w:val="001B6038"/>
    <w:rsid w:val="001C0FF2"/>
    <w:rsid w:val="001C28AD"/>
    <w:rsid w:val="001D3B5C"/>
    <w:rsid w:val="001D4A39"/>
    <w:rsid w:val="001E03E4"/>
    <w:rsid w:val="001E77CE"/>
    <w:rsid w:val="001F537D"/>
    <w:rsid w:val="001F7D3B"/>
    <w:rsid w:val="0020043C"/>
    <w:rsid w:val="002236E9"/>
    <w:rsid w:val="00244438"/>
    <w:rsid w:val="0025717A"/>
    <w:rsid w:val="00270300"/>
    <w:rsid w:val="00275D4F"/>
    <w:rsid w:val="0027729A"/>
    <w:rsid w:val="002841B5"/>
    <w:rsid w:val="00293FE9"/>
    <w:rsid w:val="002A118E"/>
    <w:rsid w:val="002C5897"/>
    <w:rsid w:val="002D583D"/>
    <w:rsid w:val="002D60E5"/>
    <w:rsid w:val="002E720C"/>
    <w:rsid w:val="002F1E48"/>
    <w:rsid w:val="003102E3"/>
    <w:rsid w:val="003137D3"/>
    <w:rsid w:val="00330E53"/>
    <w:rsid w:val="00341BB9"/>
    <w:rsid w:val="00351D1B"/>
    <w:rsid w:val="00352DFD"/>
    <w:rsid w:val="00362FFA"/>
    <w:rsid w:val="00363D75"/>
    <w:rsid w:val="00374F48"/>
    <w:rsid w:val="00380F83"/>
    <w:rsid w:val="00381080"/>
    <w:rsid w:val="00383838"/>
    <w:rsid w:val="00385A7B"/>
    <w:rsid w:val="003902B3"/>
    <w:rsid w:val="003A171A"/>
    <w:rsid w:val="003A19DD"/>
    <w:rsid w:val="003A4586"/>
    <w:rsid w:val="003A79DE"/>
    <w:rsid w:val="003D169B"/>
    <w:rsid w:val="003E07D5"/>
    <w:rsid w:val="003F0904"/>
    <w:rsid w:val="003F4C58"/>
    <w:rsid w:val="00413F92"/>
    <w:rsid w:val="004174B5"/>
    <w:rsid w:val="00424341"/>
    <w:rsid w:val="0043446C"/>
    <w:rsid w:val="00445A0E"/>
    <w:rsid w:val="00453FCA"/>
    <w:rsid w:val="004551DD"/>
    <w:rsid w:val="00465FF5"/>
    <w:rsid w:val="00472E1E"/>
    <w:rsid w:val="00475E32"/>
    <w:rsid w:val="00491A1B"/>
    <w:rsid w:val="004922D1"/>
    <w:rsid w:val="004C25A5"/>
    <w:rsid w:val="004D7F4C"/>
    <w:rsid w:val="004E10C3"/>
    <w:rsid w:val="004E5166"/>
    <w:rsid w:val="005045C1"/>
    <w:rsid w:val="00537931"/>
    <w:rsid w:val="0054014D"/>
    <w:rsid w:val="00557247"/>
    <w:rsid w:val="005620E6"/>
    <w:rsid w:val="005651E9"/>
    <w:rsid w:val="0057159B"/>
    <w:rsid w:val="00575301"/>
    <w:rsid w:val="0058412A"/>
    <w:rsid w:val="005903A1"/>
    <w:rsid w:val="00590F6D"/>
    <w:rsid w:val="005C20DF"/>
    <w:rsid w:val="005C3C96"/>
    <w:rsid w:val="005C6A20"/>
    <w:rsid w:val="005D2FBA"/>
    <w:rsid w:val="005D3EE1"/>
    <w:rsid w:val="005D6F2D"/>
    <w:rsid w:val="005F207A"/>
    <w:rsid w:val="005F4AAB"/>
    <w:rsid w:val="005F5848"/>
    <w:rsid w:val="0061545F"/>
    <w:rsid w:val="00624219"/>
    <w:rsid w:val="006329EB"/>
    <w:rsid w:val="006365E1"/>
    <w:rsid w:val="00651B59"/>
    <w:rsid w:val="006645E2"/>
    <w:rsid w:val="00666F01"/>
    <w:rsid w:val="006770FD"/>
    <w:rsid w:val="00680CC4"/>
    <w:rsid w:val="0069340D"/>
    <w:rsid w:val="006A5EAF"/>
    <w:rsid w:val="006D0408"/>
    <w:rsid w:val="006D7F64"/>
    <w:rsid w:val="006F0B23"/>
    <w:rsid w:val="006F5D34"/>
    <w:rsid w:val="006F7421"/>
    <w:rsid w:val="007034FB"/>
    <w:rsid w:val="007121BD"/>
    <w:rsid w:val="00722669"/>
    <w:rsid w:val="00726443"/>
    <w:rsid w:val="00755034"/>
    <w:rsid w:val="007646F7"/>
    <w:rsid w:val="00775485"/>
    <w:rsid w:val="007762DD"/>
    <w:rsid w:val="00780986"/>
    <w:rsid w:val="00786CF6"/>
    <w:rsid w:val="007933B9"/>
    <w:rsid w:val="00794120"/>
    <w:rsid w:val="007A1E25"/>
    <w:rsid w:val="007A53AB"/>
    <w:rsid w:val="007B3790"/>
    <w:rsid w:val="007C0EE2"/>
    <w:rsid w:val="007C47C3"/>
    <w:rsid w:val="007D42FF"/>
    <w:rsid w:val="007D6D23"/>
    <w:rsid w:val="007F710A"/>
    <w:rsid w:val="008261F3"/>
    <w:rsid w:val="00832AB2"/>
    <w:rsid w:val="0086053B"/>
    <w:rsid w:val="00870F42"/>
    <w:rsid w:val="0089112C"/>
    <w:rsid w:val="008A2E42"/>
    <w:rsid w:val="008D1309"/>
    <w:rsid w:val="008E4D85"/>
    <w:rsid w:val="008E6A68"/>
    <w:rsid w:val="008F0741"/>
    <w:rsid w:val="00902EE1"/>
    <w:rsid w:val="009164A8"/>
    <w:rsid w:val="0092241C"/>
    <w:rsid w:val="009320A1"/>
    <w:rsid w:val="00933B27"/>
    <w:rsid w:val="00934F04"/>
    <w:rsid w:val="00935CB2"/>
    <w:rsid w:val="0094164A"/>
    <w:rsid w:val="00946872"/>
    <w:rsid w:val="0095191D"/>
    <w:rsid w:val="009575B3"/>
    <w:rsid w:val="00957879"/>
    <w:rsid w:val="00962A4A"/>
    <w:rsid w:val="00970726"/>
    <w:rsid w:val="00984249"/>
    <w:rsid w:val="0099610C"/>
    <w:rsid w:val="00997489"/>
    <w:rsid w:val="009A452E"/>
    <w:rsid w:val="009B000C"/>
    <w:rsid w:val="009C6A82"/>
    <w:rsid w:val="009C6C3E"/>
    <w:rsid w:val="009C74A4"/>
    <w:rsid w:val="009E4CE6"/>
    <w:rsid w:val="009F6DC2"/>
    <w:rsid w:val="00A31DC4"/>
    <w:rsid w:val="00A346A0"/>
    <w:rsid w:val="00A53348"/>
    <w:rsid w:val="00A572EE"/>
    <w:rsid w:val="00A641C5"/>
    <w:rsid w:val="00A72E00"/>
    <w:rsid w:val="00A73601"/>
    <w:rsid w:val="00A822A3"/>
    <w:rsid w:val="00AA4260"/>
    <w:rsid w:val="00AB1D2A"/>
    <w:rsid w:val="00AB1F71"/>
    <w:rsid w:val="00AB7891"/>
    <w:rsid w:val="00AC4F29"/>
    <w:rsid w:val="00AC6E79"/>
    <w:rsid w:val="00AE34A9"/>
    <w:rsid w:val="00B02632"/>
    <w:rsid w:val="00B028C8"/>
    <w:rsid w:val="00B06639"/>
    <w:rsid w:val="00B11827"/>
    <w:rsid w:val="00B14A1C"/>
    <w:rsid w:val="00B20627"/>
    <w:rsid w:val="00B233EB"/>
    <w:rsid w:val="00B23C11"/>
    <w:rsid w:val="00B24988"/>
    <w:rsid w:val="00B3037C"/>
    <w:rsid w:val="00B3674D"/>
    <w:rsid w:val="00B3756B"/>
    <w:rsid w:val="00B436E0"/>
    <w:rsid w:val="00B46505"/>
    <w:rsid w:val="00B92590"/>
    <w:rsid w:val="00BB61D5"/>
    <w:rsid w:val="00BC0CC9"/>
    <w:rsid w:val="00BC34E4"/>
    <w:rsid w:val="00BE3432"/>
    <w:rsid w:val="00BE3515"/>
    <w:rsid w:val="00BF6DC1"/>
    <w:rsid w:val="00C05A51"/>
    <w:rsid w:val="00C13984"/>
    <w:rsid w:val="00C25F2F"/>
    <w:rsid w:val="00C2668E"/>
    <w:rsid w:val="00C3392C"/>
    <w:rsid w:val="00C40062"/>
    <w:rsid w:val="00C47188"/>
    <w:rsid w:val="00C53FB2"/>
    <w:rsid w:val="00C5665E"/>
    <w:rsid w:val="00C700A6"/>
    <w:rsid w:val="00C72CB1"/>
    <w:rsid w:val="00C81718"/>
    <w:rsid w:val="00C90573"/>
    <w:rsid w:val="00C92B3B"/>
    <w:rsid w:val="00CA0483"/>
    <w:rsid w:val="00CB6863"/>
    <w:rsid w:val="00CB730E"/>
    <w:rsid w:val="00CC4EDB"/>
    <w:rsid w:val="00CD5CE4"/>
    <w:rsid w:val="00CE3997"/>
    <w:rsid w:val="00CE52E8"/>
    <w:rsid w:val="00CE7BBE"/>
    <w:rsid w:val="00CF748C"/>
    <w:rsid w:val="00D14027"/>
    <w:rsid w:val="00D337F0"/>
    <w:rsid w:val="00D43093"/>
    <w:rsid w:val="00D43A08"/>
    <w:rsid w:val="00D51355"/>
    <w:rsid w:val="00D578FF"/>
    <w:rsid w:val="00D64A0B"/>
    <w:rsid w:val="00D67DCA"/>
    <w:rsid w:val="00D833D0"/>
    <w:rsid w:val="00D8415E"/>
    <w:rsid w:val="00D957F8"/>
    <w:rsid w:val="00D9584E"/>
    <w:rsid w:val="00DA02DB"/>
    <w:rsid w:val="00DA0783"/>
    <w:rsid w:val="00DB6028"/>
    <w:rsid w:val="00DC6C38"/>
    <w:rsid w:val="00DD094A"/>
    <w:rsid w:val="00DD483D"/>
    <w:rsid w:val="00DD6A0F"/>
    <w:rsid w:val="00DE5089"/>
    <w:rsid w:val="00DF18C8"/>
    <w:rsid w:val="00DF7B37"/>
    <w:rsid w:val="00E01A6B"/>
    <w:rsid w:val="00E145B5"/>
    <w:rsid w:val="00E17B2F"/>
    <w:rsid w:val="00E2443A"/>
    <w:rsid w:val="00E3372C"/>
    <w:rsid w:val="00E348A9"/>
    <w:rsid w:val="00E43CBB"/>
    <w:rsid w:val="00E51E96"/>
    <w:rsid w:val="00E6120B"/>
    <w:rsid w:val="00E70D4E"/>
    <w:rsid w:val="00E73077"/>
    <w:rsid w:val="00E75619"/>
    <w:rsid w:val="00E95B37"/>
    <w:rsid w:val="00EA0C55"/>
    <w:rsid w:val="00EB1A2D"/>
    <w:rsid w:val="00EE07D0"/>
    <w:rsid w:val="00EE0DC6"/>
    <w:rsid w:val="00EF3815"/>
    <w:rsid w:val="00F07935"/>
    <w:rsid w:val="00F265B0"/>
    <w:rsid w:val="00F273B0"/>
    <w:rsid w:val="00F32805"/>
    <w:rsid w:val="00F360BD"/>
    <w:rsid w:val="00F402B3"/>
    <w:rsid w:val="00F4472D"/>
    <w:rsid w:val="00F50567"/>
    <w:rsid w:val="00F53915"/>
    <w:rsid w:val="00F6751D"/>
    <w:rsid w:val="00F72F5A"/>
    <w:rsid w:val="00F93A6D"/>
    <w:rsid w:val="00F93E37"/>
    <w:rsid w:val="00FA6594"/>
    <w:rsid w:val="00FB25C8"/>
    <w:rsid w:val="00FB32BE"/>
    <w:rsid w:val="00FB38A7"/>
    <w:rsid w:val="00FC0B5A"/>
    <w:rsid w:val="00FC3729"/>
    <w:rsid w:val="00FD104F"/>
    <w:rsid w:val="00FE350B"/>
    <w:rsid w:val="00FF00B3"/>
    <w:rsid w:val="00FF1EA0"/>
    <w:rsid w:val="00FF4F41"/>
    <w:rsid w:val="00FF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</w:style>
  <w:style w:type="paragraph" w:styleId="Nadpis4">
    <w:name w:val="heading 4"/>
    <w:basedOn w:val="Normln"/>
    <w:next w:val="Normln"/>
    <w:qFormat/>
    <w:pPr>
      <w:keepNext/>
      <w:outlineLvl w:val="3"/>
    </w:pPr>
    <w:rPr>
      <w:u w:val="single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b/>
      <w:u w:val="single"/>
    </w:rPr>
  </w:style>
  <w:style w:type="paragraph" w:styleId="Nadpis6">
    <w:name w:val="heading 6"/>
    <w:basedOn w:val="Normln"/>
    <w:next w:val="Normln"/>
    <w:qFormat/>
    <w:pPr>
      <w:keepNext/>
      <w:jc w:val="both"/>
      <w:outlineLvl w:val="5"/>
    </w:pPr>
    <w:rPr>
      <w:b/>
    </w:rPr>
  </w:style>
  <w:style w:type="paragraph" w:styleId="Nadpis7">
    <w:name w:val="heading 7"/>
    <w:basedOn w:val="Normln"/>
    <w:next w:val="Normln"/>
    <w:qFormat/>
    <w:pPr>
      <w:keepNext/>
      <w:jc w:val="both"/>
      <w:outlineLvl w:val="6"/>
    </w:pPr>
    <w:rPr>
      <w:sz w:val="22"/>
      <w:u w:val="single"/>
    </w:rPr>
  </w:style>
  <w:style w:type="paragraph" w:styleId="Nadpis8">
    <w:name w:val="heading 8"/>
    <w:basedOn w:val="Normln"/>
    <w:next w:val="Normln"/>
    <w:qFormat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i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Nzev">
    <w:name w:val="Title"/>
    <w:basedOn w:val="Normln"/>
    <w:qFormat/>
    <w:pPr>
      <w:jc w:val="center"/>
    </w:pPr>
    <w:rPr>
      <w:b/>
      <w:sz w:val="40"/>
    </w:rPr>
  </w:style>
  <w:style w:type="paragraph" w:styleId="Zkladntext">
    <w:name w:val="Body Text"/>
    <w:basedOn w:val="Normln"/>
    <w:semiHidden/>
    <w:rPr>
      <w:sz w:val="22"/>
    </w:rPr>
  </w:style>
  <w:style w:type="paragraph" w:styleId="Zkladntextodsazen2">
    <w:name w:val="Body Text Indent 2"/>
    <w:basedOn w:val="Normln"/>
    <w:semiHidden/>
    <w:pPr>
      <w:ind w:left="1418" w:hanging="2"/>
    </w:pPr>
    <w:rPr>
      <w:sz w:val="22"/>
    </w:rPr>
  </w:style>
  <w:style w:type="paragraph" w:styleId="Zkladntext2">
    <w:name w:val="Body Text 2"/>
    <w:basedOn w:val="Normln"/>
    <w:link w:val="Zkladntext2Char"/>
    <w:semiHidden/>
    <w:pPr>
      <w:jc w:val="both"/>
    </w:pPr>
  </w:style>
  <w:style w:type="paragraph" w:styleId="Zkladntextodsazen">
    <w:name w:val="Body Text Indent"/>
    <w:basedOn w:val="Normln"/>
    <w:semiHidden/>
    <w:pPr>
      <w:ind w:left="709"/>
      <w:jc w:val="both"/>
    </w:pPr>
  </w:style>
  <w:style w:type="paragraph" w:customStyle="1" w:styleId="ZkladntextZkladntextCharChar">
    <w:name w:val="Základní text.Základní text Char Char"/>
    <w:basedOn w:val="Normln"/>
    <w:pPr>
      <w:spacing w:after="68"/>
      <w:jc w:val="both"/>
    </w:pPr>
    <w:rPr>
      <w:sz w:val="22"/>
    </w:rPr>
  </w:style>
  <w:style w:type="character" w:styleId="Hypertextovodkaz">
    <w:name w:val="Hyperlink"/>
    <w:semiHidden/>
    <w:rPr>
      <w:color w:val="0000FF"/>
      <w:u w:val="single"/>
    </w:rPr>
  </w:style>
  <w:style w:type="paragraph" w:styleId="Zkladntext3">
    <w:name w:val="Body Text 3"/>
    <w:aliases w:val="Základní text 3 Char Char"/>
    <w:basedOn w:val="Normln"/>
    <w:semiHidden/>
  </w:style>
  <w:style w:type="paragraph" w:styleId="Prosttext">
    <w:name w:val="Plain Text"/>
    <w:basedOn w:val="Normln"/>
    <w:semiHidden/>
    <w:rPr>
      <w:rFonts w:ascii="Courier New" w:hAnsi="Courier New"/>
      <w:sz w:val="20"/>
    </w:rPr>
  </w:style>
  <w:style w:type="paragraph" w:customStyle="1" w:styleId="Poznmka">
    <w:name w:val="Poznámka"/>
    <w:basedOn w:val="Normln"/>
    <w:autoRedefine/>
    <w:pPr>
      <w:keepNext/>
      <w:tabs>
        <w:tab w:val="left" w:pos="2891"/>
      </w:tabs>
      <w:spacing w:before="120"/>
      <w:jc w:val="both"/>
    </w:pPr>
    <w:rPr>
      <w:b/>
      <w:sz w:val="20"/>
    </w:rPr>
  </w:style>
  <w:style w:type="paragraph" w:customStyle="1" w:styleId="BodyText21">
    <w:name w:val="Body Text 21"/>
    <w:basedOn w:val="Normln"/>
    <w:pPr>
      <w:keepNext/>
      <w:widowControl w:val="0"/>
      <w:spacing w:before="60"/>
    </w:pPr>
    <w:rPr>
      <w:sz w:val="20"/>
    </w:rPr>
  </w:style>
  <w:style w:type="paragraph" w:styleId="Zkladntextodsazen3">
    <w:name w:val="Body Text Indent 3"/>
    <w:basedOn w:val="Normln"/>
    <w:semiHidden/>
    <w:pPr>
      <w:ind w:left="2835" w:hanging="2835"/>
      <w:jc w:val="both"/>
    </w:pPr>
    <w:rPr>
      <w:szCs w:val="22"/>
    </w:rPr>
  </w:style>
  <w:style w:type="paragraph" w:customStyle="1" w:styleId="JVPVH-odrky-pomlka">
    <w:name w:val="JVPVH-odrážky-pomlčka"/>
    <w:pPr>
      <w:spacing w:before="120"/>
    </w:pPr>
    <w:rPr>
      <w:rFonts w:ascii="Arial" w:hAnsi="Arial"/>
      <w:sz w:val="22"/>
    </w:rPr>
  </w:style>
  <w:style w:type="paragraph" w:styleId="Odstavecseseznamem">
    <w:name w:val="List Paragraph"/>
    <w:basedOn w:val="Normln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jvpvh-odstavec-normalni">
    <w:name w:val="jvpvh-odstavec-normalni"/>
    <w:basedOn w:val="Normln"/>
    <w:rsid w:val="00275D4F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JVPVH-odstavec-normalni0">
    <w:name w:val="JVPVH-odstavec-normalni"/>
    <w:link w:val="JVPVH-odstavec-normalniChar"/>
    <w:rsid w:val="008E4D85"/>
    <w:pPr>
      <w:spacing w:before="120"/>
      <w:jc w:val="both"/>
    </w:pPr>
    <w:rPr>
      <w:rFonts w:ascii="Arial" w:hAnsi="Arial"/>
      <w:sz w:val="22"/>
    </w:rPr>
  </w:style>
  <w:style w:type="paragraph" w:customStyle="1" w:styleId="JVPVH-odrky-tverec">
    <w:name w:val="JVPVH-odrážky-čtverec"/>
    <w:basedOn w:val="Normln"/>
    <w:rsid w:val="008E4D85"/>
    <w:pPr>
      <w:numPr>
        <w:numId w:val="23"/>
      </w:numPr>
      <w:tabs>
        <w:tab w:val="left" w:pos="397"/>
      </w:tabs>
      <w:spacing w:before="120"/>
    </w:pPr>
    <w:rPr>
      <w:sz w:val="22"/>
    </w:rPr>
  </w:style>
  <w:style w:type="paragraph" w:customStyle="1" w:styleId="JVPVH-AQT-odraky-cislovane">
    <w:name w:val="JVPVH-AQT-odražky-cislovane"/>
    <w:basedOn w:val="Normln"/>
    <w:rsid w:val="008E4D85"/>
    <w:pPr>
      <w:numPr>
        <w:ilvl w:val="1"/>
        <w:numId w:val="23"/>
      </w:numPr>
      <w:tabs>
        <w:tab w:val="left" w:pos="1077"/>
      </w:tabs>
      <w:spacing w:before="120"/>
    </w:pPr>
    <w:rPr>
      <w:sz w:val="22"/>
    </w:rPr>
  </w:style>
  <w:style w:type="paragraph" w:styleId="Zptenadresanaoblku">
    <w:name w:val="envelope return"/>
    <w:basedOn w:val="Normln"/>
    <w:unhideWhenUsed/>
    <w:rsid w:val="001D3B5C"/>
    <w:pPr>
      <w:jc w:val="both"/>
    </w:pPr>
    <w:rPr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1A1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91A1B"/>
    <w:rPr>
      <w:rFonts w:ascii="Tahoma" w:hAnsi="Tahoma" w:cs="Tahoma"/>
      <w:sz w:val="16"/>
      <w:szCs w:val="16"/>
    </w:rPr>
  </w:style>
  <w:style w:type="character" w:customStyle="1" w:styleId="JVPVH-odstavec-normalniChar">
    <w:name w:val="JVPVH-odstavec-normalni Char"/>
    <w:link w:val="JVPVH-odstavec-normalni0"/>
    <w:rsid w:val="009A452E"/>
    <w:rPr>
      <w:rFonts w:ascii="Arial" w:hAnsi="Arial"/>
      <w:sz w:val="22"/>
    </w:rPr>
  </w:style>
  <w:style w:type="character" w:customStyle="1" w:styleId="Zkladntext2Char">
    <w:name w:val="Základní text 2 Char"/>
    <w:link w:val="Zkladntext2"/>
    <w:semiHidden/>
    <w:rsid w:val="000A2247"/>
    <w:rPr>
      <w:rFonts w:ascii="Arial" w:hAnsi="Arial"/>
      <w:sz w:val="24"/>
    </w:rPr>
  </w:style>
  <w:style w:type="paragraph" w:styleId="Normlnweb">
    <w:name w:val="Normal (Web)"/>
    <w:basedOn w:val="Normln"/>
    <w:uiPriority w:val="99"/>
    <w:semiHidden/>
    <w:unhideWhenUsed/>
    <w:rsid w:val="00F93A6D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Default">
    <w:name w:val="Default"/>
    <w:rsid w:val="002236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DF7B37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</w:style>
  <w:style w:type="paragraph" w:styleId="Nadpis4">
    <w:name w:val="heading 4"/>
    <w:basedOn w:val="Normln"/>
    <w:next w:val="Normln"/>
    <w:qFormat/>
    <w:pPr>
      <w:keepNext/>
      <w:outlineLvl w:val="3"/>
    </w:pPr>
    <w:rPr>
      <w:u w:val="single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b/>
      <w:u w:val="single"/>
    </w:rPr>
  </w:style>
  <w:style w:type="paragraph" w:styleId="Nadpis6">
    <w:name w:val="heading 6"/>
    <w:basedOn w:val="Normln"/>
    <w:next w:val="Normln"/>
    <w:qFormat/>
    <w:pPr>
      <w:keepNext/>
      <w:jc w:val="both"/>
      <w:outlineLvl w:val="5"/>
    </w:pPr>
    <w:rPr>
      <w:b/>
    </w:rPr>
  </w:style>
  <w:style w:type="paragraph" w:styleId="Nadpis7">
    <w:name w:val="heading 7"/>
    <w:basedOn w:val="Normln"/>
    <w:next w:val="Normln"/>
    <w:qFormat/>
    <w:pPr>
      <w:keepNext/>
      <w:jc w:val="both"/>
      <w:outlineLvl w:val="6"/>
    </w:pPr>
    <w:rPr>
      <w:sz w:val="22"/>
      <w:u w:val="single"/>
    </w:rPr>
  </w:style>
  <w:style w:type="paragraph" w:styleId="Nadpis8">
    <w:name w:val="heading 8"/>
    <w:basedOn w:val="Normln"/>
    <w:next w:val="Normln"/>
    <w:qFormat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i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Nzev">
    <w:name w:val="Title"/>
    <w:basedOn w:val="Normln"/>
    <w:qFormat/>
    <w:pPr>
      <w:jc w:val="center"/>
    </w:pPr>
    <w:rPr>
      <w:b/>
      <w:sz w:val="40"/>
    </w:rPr>
  </w:style>
  <w:style w:type="paragraph" w:styleId="Zkladntext">
    <w:name w:val="Body Text"/>
    <w:basedOn w:val="Normln"/>
    <w:semiHidden/>
    <w:rPr>
      <w:sz w:val="22"/>
    </w:rPr>
  </w:style>
  <w:style w:type="paragraph" w:styleId="Zkladntextodsazen2">
    <w:name w:val="Body Text Indent 2"/>
    <w:basedOn w:val="Normln"/>
    <w:semiHidden/>
    <w:pPr>
      <w:ind w:left="1418" w:hanging="2"/>
    </w:pPr>
    <w:rPr>
      <w:sz w:val="22"/>
    </w:rPr>
  </w:style>
  <w:style w:type="paragraph" w:styleId="Zkladntext2">
    <w:name w:val="Body Text 2"/>
    <w:basedOn w:val="Normln"/>
    <w:link w:val="Zkladntext2Char"/>
    <w:semiHidden/>
    <w:pPr>
      <w:jc w:val="both"/>
    </w:pPr>
  </w:style>
  <w:style w:type="paragraph" w:styleId="Zkladntextodsazen">
    <w:name w:val="Body Text Indent"/>
    <w:basedOn w:val="Normln"/>
    <w:semiHidden/>
    <w:pPr>
      <w:ind w:left="709"/>
      <w:jc w:val="both"/>
    </w:pPr>
  </w:style>
  <w:style w:type="paragraph" w:customStyle="1" w:styleId="ZkladntextZkladntextCharChar">
    <w:name w:val="Základní text.Základní text Char Char"/>
    <w:basedOn w:val="Normln"/>
    <w:pPr>
      <w:spacing w:after="68"/>
      <w:jc w:val="both"/>
    </w:pPr>
    <w:rPr>
      <w:sz w:val="22"/>
    </w:rPr>
  </w:style>
  <w:style w:type="character" w:styleId="Hypertextovodkaz">
    <w:name w:val="Hyperlink"/>
    <w:semiHidden/>
    <w:rPr>
      <w:color w:val="0000FF"/>
      <w:u w:val="single"/>
    </w:rPr>
  </w:style>
  <w:style w:type="paragraph" w:styleId="Zkladntext3">
    <w:name w:val="Body Text 3"/>
    <w:aliases w:val="Základní text 3 Char Char"/>
    <w:basedOn w:val="Normln"/>
    <w:semiHidden/>
  </w:style>
  <w:style w:type="paragraph" w:styleId="Prosttext">
    <w:name w:val="Plain Text"/>
    <w:basedOn w:val="Normln"/>
    <w:semiHidden/>
    <w:rPr>
      <w:rFonts w:ascii="Courier New" w:hAnsi="Courier New"/>
      <w:sz w:val="20"/>
    </w:rPr>
  </w:style>
  <w:style w:type="paragraph" w:customStyle="1" w:styleId="Poznmka">
    <w:name w:val="Poznámka"/>
    <w:basedOn w:val="Normln"/>
    <w:autoRedefine/>
    <w:pPr>
      <w:keepNext/>
      <w:tabs>
        <w:tab w:val="left" w:pos="2891"/>
      </w:tabs>
      <w:spacing w:before="120"/>
      <w:jc w:val="both"/>
    </w:pPr>
    <w:rPr>
      <w:b/>
      <w:sz w:val="20"/>
    </w:rPr>
  </w:style>
  <w:style w:type="paragraph" w:customStyle="1" w:styleId="BodyText21">
    <w:name w:val="Body Text 21"/>
    <w:basedOn w:val="Normln"/>
    <w:pPr>
      <w:keepNext/>
      <w:widowControl w:val="0"/>
      <w:spacing w:before="60"/>
    </w:pPr>
    <w:rPr>
      <w:sz w:val="20"/>
    </w:rPr>
  </w:style>
  <w:style w:type="paragraph" w:styleId="Zkladntextodsazen3">
    <w:name w:val="Body Text Indent 3"/>
    <w:basedOn w:val="Normln"/>
    <w:semiHidden/>
    <w:pPr>
      <w:ind w:left="2835" w:hanging="2835"/>
      <w:jc w:val="both"/>
    </w:pPr>
    <w:rPr>
      <w:szCs w:val="22"/>
    </w:rPr>
  </w:style>
  <w:style w:type="paragraph" w:customStyle="1" w:styleId="JVPVH-odrky-pomlka">
    <w:name w:val="JVPVH-odrážky-pomlčka"/>
    <w:pPr>
      <w:spacing w:before="120"/>
    </w:pPr>
    <w:rPr>
      <w:rFonts w:ascii="Arial" w:hAnsi="Arial"/>
      <w:sz w:val="22"/>
    </w:rPr>
  </w:style>
  <w:style w:type="paragraph" w:styleId="Odstavecseseznamem">
    <w:name w:val="List Paragraph"/>
    <w:basedOn w:val="Normln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jvpvh-odstavec-normalni">
    <w:name w:val="jvpvh-odstavec-normalni"/>
    <w:basedOn w:val="Normln"/>
    <w:rsid w:val="00275D4F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JVPVH-odstavec-normalni0">
    <w:name w:val="JVPVH-odstavec-normalni"/>
    <w:link w:val="JVPVH-odstavec-normalniChar"/>
    <w:rsid w:val="008E4D85"/>
    <w:pPr>
      <w:spacing w:before="120"/>
      <w:jc w:val="both"/>
    </w:pPr>
    <w:rPr>
      <w:rFonts w:ascii="Arial" w:hAnsi="Arial"/>
      <w:sz w:val="22"/>
    </w:rPr>
  </w:style>
  <w:style w:type="paragraph" w:customStyle="1" w:styleId="JVPVH-odrky-tverec">
    <w:name w:val="JVPVH-odrážky-čtverec"/>
    <w:basedOn w:val="Normln"/>
    <w:rsid w:val="008E4D85"/>
    <w:pPr>
      <w:numPr>
        <w:numId w:val="23"/>
      </w:numPr>
      <w:tabs>
        <w:tab w:val="left" w:pos="397"/>
      </w:tabs>
      <w:spacing w:before="120"/>
    </w:pPr>
    <w:rPr>
      <w:sz w:val="22"/>
    </w:rPr>
  </w:style>
  <w:style w:type="paragraph" w:customStyle="1" w:styleId="JVPVH-AQT-odraky-cislovane">
    <w:name w:val="JVPVH-AQT-odražky-cislovane"/>
    <w:basedOn w:val="Normln"/>
    <w:rsid w:val="008E4D85"/>
    <w:pPr>
      <w:numPr>
        <w:ilvl w:val="1"/>
        <w:numId w:val="23"/>
      </w:numPr>
      <w:tabs>
        <w:tab w:val="left" w:pos="1077"/>
      </w:tabs>
      <w:spacing w:before="120"/>
    </w:pPr>
    <w:rPr>
      <w:sz w:val="22"/>
    </w:rPr>
  </w:style>
  <w:style w:type="paragraph" w:styleId="Zptenadresanaoblku">
    <w:name w:val="envelope return"/>
    <w:basedOn w:val="Normln"/>
    <w:unhideWhenUsed/>
    <w:rsid w:val="001D3B5C"/>
    <w:pPr>
      <w:jc w:val="both"/>
    </w:pPr>
    <w:rPr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1A1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91A1B"/>
    <w:rPr>
      <w:rFonts w:ascii="Tahoma" w:hAnsi="Tahoma" w:cs="Tahoma"/>
      <w:sz w:val="16"/>
      <w:szCs w:val="16"/>
    </w:rPr>
  </w:style>
  <w:style w:type="character" w:customStyle="1" w:styleId="JVPVH-odstavec-normalniChar">
    <w:name w:val="JVPVH-odstavec-normalni Char"/>
    <w:link w:val="JVPVH-odstavec-normalni0"/>
    <w:rsid w:val="009A452E"/>
    <w:rPr>
      <w:rFonts w:ascii="Arial" w:hAnsi="Arial"/>
      <w:sz w:val="22"/>
    </w:rPr>
  </w:style>
  <w:style w:type="character" w:customStyle="1" w:styleId="Zkladntext2Char">
    <w:name w:val="Základní text 2 Char"/>
    <w:link w:val="Zkladntext2"/>
    <w:semiHidden/>
    <w:rsid w:val="000A2247"/>
    <w:rPr>
      <w:rFonts w:ascii="Arial" w:hAnsi="Arial"/>
      <w:sz w:val="24"/>
    </w:rPr>
  </w:style>
  <w:style w:type="paragraph" w:styleId="Normlnweb">
    <w:name w:val="Normal (Web)"/>
    <w:basedOn w:val="Normln"/>
    <w:uiPriority w:val="99"/>
    <w:semiHidden/>
    <w:unhideWhenUsed/>
    <w:rsid w:val="00F93A6D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Default">
    <w:name w:val="Default"/>
    <w:rsid w:val="002236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DF7B3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71588-EDEB-46D3-AA9F-F8757178B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798</Words>
  <Characters>4713</Characters>
  <Application>Microsoft Office Word</Application>
  <DocSecurity>0</DocSecurity>
  <Lines>39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 Á Z N A M</vt:lpstr>
    </vt:vector>
  </TitlesOfParts>
  <Company>PK Ossendorf</Company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Á Z N A M</dc:title>
  <dc:creator>SZU Brno</dc:creator>
  <cp:lastModifiedBy>Leon</cp:lastModifiedBy>
  <cp:revision>5</cp:revision>
  <cp:lastPrinted>2018-12-13T16:51:00Z</cp:lastPrinted>
  <dcterms:created xsi:type="dcterms:W3CDTF">2019-04-29T08:36:00Z</dcterms:created>
  <dcterms:modified xsi:type="dcterms:W3CDTF">2019-04-29T08:59:00Z</dcterms:modified>
</cp:coreProperties>
</file>